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170" w14:textId="57DF011E" w:rsidR="00853595" w:rsidRPr="00032B8D" w:rsidRDefault="00032B8D" w:rsidP="00995AD8">
      <w:pPr>
        <w:pStyle w:val="TOCText"/>
        <w:spacing w:line="240" w:lineRule="auto"/>
        <w:jc w:val="center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Positive</w:t>
      </w:r>
      <w:r w:rsidR="00025E30" w:rsidRPr="00032B8D">
        <w:rPr>
          <w:rFonts w:ascii="Book Antiqua" w:hAnsi="Book Antiqua"/>
          <w:sz w:val="18"/>
          <w:szCs w:val="18"/>
        </w:rPr>
        <w:t xml:space="preserve"> Guidance</w:t>
      </w:r>
      <w:r w:rsidR="00263F56" w:rsidRPr="00032B8D">
        <w:rPr>
          <w:rFonts w:ascii="Book Antiqua" w:hAnsi="Book Antiqua"/>
          <w:sz w:val="18"/>
          <w:szCs w:val="18"/>
        </w:rPr>
        <w:t xml:space="preserve"> </w:t>
      </w:r>
      <w:r w:rsidR="00B21EB4" w:rsidRPr="00032B8D">
        <w:rPr>
          <w:rFonts w:ascii="Book Antiqua" w:hAnsi="Book Antiqua"/>
          <w:sz w:val="18"/>
          <w:szCs w:val="18"/>
        </w:rPr>
        <w:t>Policy</w:t>
      </w:r>
    </w:p>
    <w:p w14:paraId="1FE13145" w14:textId="77777777" w:rsidR="00853595" w:rsidRPr="00032B8D" w:rsidRDefault="00853595" w:rsidP="001A28E4">
      <w:pPr>
        <w:pStyle w:val="TOCText"/>
        <w:spacing w:line="480" w:lineRule="auto"/>
        <w:rPr>
          <w:rFonts w:ascii="Book Antiqua" w:hAnsi="Book Antiqua"/>
          <w:b/>
          <w:sz w:val="18"/>
          <w:szCs w:val="18"/>
          <w:u w:val="single"/>
        </w:rPr>
      </w:pPr>
    </w:p>
    <w:p w14:paraId="5A6000D8" w14:textId="71FB602B" w:rsidR="00796D23" w:rsidRPr="00032B8D" w:rsidRDefault="006302FD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Children </w:t>
      </w:r>
      <w:r w:rsidR="00BC3407">
        <w:rPr>
          <w:rFonts w:ascii="Book Antiqua" w:hAnsi="Book Antiqua"/>
          <w:sz w:val="18"/>
          <w:szCs w:val="18"/>
        </w:rPr>
        <w:t>are creative and emotional beings</w:t>
      </w:r>
      <w:r w:rsidR="00A06317">
        <w:rPr>
          <w:rFonts w:ascii="Book Antiqua" w:hAnsi="Book Antiqua"/>
          <w:sz w:val="18"/>
          <w:szCs w:val="18"/>
        </w:rPr>
        <w:t xml:space="preserve"> that are developing rapidly</w:t>
      </w:r>
      <w:r w:rsidR="00BC3407">
        <w:rPr>
          <w:rFonts w:ascii="Book Antiqua" w:hAnsi="Book Antiqua"/>
          <w:sz w:val="18"/>
          <w:szCs w:val="18"/>
        </w:rPr>
        <w:t>.</w:t>
      </w:r>
      <w:r w:rsidR="008E1366">
        <w:rPr>
          <w:rFonts w:ascii="Book Antiqua" w:hAnsi="Book Antiqua"/>
          <w:sz w:val="18"/>
          <w:szCs w:val="18"/>
        </w:rPr>
        <w:t xml:space="preserve"> We</w:t>
      </w:r>
      <w:r w:rsidR="00C875B9" w:rsidRPr="00032B8D">
        <w:rPr>
          <w:rFonts w:ascii="Book Antiqua" w:hAnsi="Book Antiqua"/>
          <w:sz w:val="18"/>
          <w:szCs w:val="18"/>
        </w:rPr>
        <w:t xml:space="preserve"> want to acknowledge </w:t>
      </w:r>
      <w:r w:rsidR="00D47FB2" w:rsidRPr="00032B8D">
        <w:rPr>
          <w:rFonts w:ascii="Book Antiqua" w:hAnsi="Book Antiqua"/>
          <w:sz w:val="18"/>
          <w:szCs w:val="18"/>
        </w:rPr>
        <w:t>and appreciate t</w:t>
      </w:r>
      <w:r w:rsidR="00DD3B15">
        <w:rPr>
          <w:rFonts w:ascii="Book Antiqua" w:hAnsi="Book Antiqua"/>
          <w:sz w:val="18"/>
          <w:szCs w:val="18"/>
        </w:rPr>
        <w:t>hese changes as they grow and meet them with patience and understanding</w:t>
      </w:r>
      <w:r w:rsidR="00D47FB2" w:rsidRPr="00032B8D">
        <w:rPr>
          <w:rFonts w:ascii="Book Antiqua" w:hAnsi="Book Antiqua"/>
          <w:sz w:val="18"/>
          <w:szCs w:val="18"/>
        </w:rPr>
        <w:t>.</w:t>
      </w:r>
      <w:r w:rsidR="00DD3B15">
        <w:rPr>
          <w:rFonts w:ascii="Book Antiqua" w:hAnsi="Book Antiqua"/>
          <w:sz w:val="18"/>
          <w:szCs w:val="18"/>
        </w:rPr>
        <w:t xml:space="preserve"> Behaviour is communication, and that’s why at Growing Pines our motto is “</w:t>
      </w:r>
      <w:r w:rsidR="008A214F">
        <w:rPr>
          <w:rFonts w:ascii="Book Antiqua" w:hAnsi="Book Antiqua"/>
          <w:sz w:val="18"/>
          <w:szCs w:val="18"/>
        </w:rPr>
        <w:t>c</w:t>
      </w:r>
      <w:r w:rsidR="00DD3B15">
        <w:rPr>
          <w:rFonts w:ascii="Book Antiqua" w:hAnsi="Book Antiqua"/>
          <w:sz w:val="18"/>
          <w:szCs w:val="18"/>
        </w:rPr>
        <w:t>onnection before c</w:t>
      </w:r>
      <w:r w:rsidR="008A214F">
        <w:rPr>
          <w:rFonts w:ascii="Book Antiqua" w:hAnsi="Book Antiqua"/>
          <w:sz w:val="18"/>
          <w:szCs w:val="18"/>
        </w:rPr>
        <w:t>orrection”.</w:t>
      </w:r>
      <w:r w:rsidR="00796D23" w:rsidRPr="00032B8D">
        <w:rPr>
          <w:rFonts w:ascii="Book Antiqua" w:hAnsi="Book Antiqua"/>
          <w:sz w:val="18"/>
          <w:szCs w:val="18"/>
        </w:rPr>
        <w:t xml:space="preserve"> </w:t>
      </w:r>
      <w:r w:rsidR="008A214F">
        <w:rPr>
          <w:rFonts w:ascii="Book Antiqua" w:hAnsi="Book Antiqua"/>
          <w:sz w:val="18"/>
          <w:szCs w:val="18"/>
        </w:rPr>
        <w:t>We believe that w</w:t>
      </w:r>
      <w:r w:rsidR="00796D23" w:rsidRPr="00032B8D">
        <w:rPr>
          <w:rFonts w:ascii="Book Antiqua" w:hAnsi="Book Antiqua"/>
          <w:sz w:val="18"/>
          <w:szCs w:val="18"/>
        </w:rPr>
        <w:t xml:space="preserve">hen children respond with behaviours, </w:t>
      </w:r>
      <w:r w:rsidR="008A214F">
        <w:rPr>
          <w:rFonts w:ascii="Book Antiqua" w:hAnsi="Book Antiqua"/>
          <w:sz w:val="18"/>
          <w:szCs w:val="18"/>
        </w:rPr>
        <w:t xml:space="preserve">as </w:t>
      </w:r>
      <w:r w:rsidR="00796D23" w:rsidRPr="00032B8D">
        <w:rPr>
          <w:rFonts w:ascii="Book Antiqua" w:hAnsi="Book Antiqua"/>
          <w:sz w:val="18"/>
          <w:szCs w:val="18"/>
        </w:rPr>
        <w:t>educators</w:t>
      </w:r>
      <w:r w:rsidR="008A214F">
        <w:rPr>
          <w:rFonts w:ascii="Book Antiqua" w:hAnsi="Book Antiqua"/>
          <w:sz w:val="18"/>
          <w:szCs w:val="18"/>
        </w:rPr>
        <w:t xml:space="preserve"> we need to</w:t>
      </w:r>
      <w:r w:rsidR="00796D23" w:rsidRPr="00032B8D">
        <w:rPr>
          <w:rFonts w:ascii="Book Antiqua" w:hAnsi="Book Antiqua"/>
          <w:sz w:val="18"/>
          <w:szCs w:val="18"/>
        </w:rPr>
        <w:t xml:space="preserve"> respond </w:t>
      </w:r>
      <w:r w:rsidR="008A214F">
        <w:rPr>
          <w:rFonts w:ascii="Book Antiqua" w:hAnsi="Book Antiqua"/>
          <w:sz w:val="18"/>
          <w:szCs w:val="18"/>
        </w:rPr>
        <w:t>by</w:t>
      </w:r>
      <w:r w:rsidR="00796D23" w:rsidRPr="00032B8D">
        <w:rPr>
          <w:rFonts w:ascii="Book Antiqua" w:hAnsi="Book Antiqua"/>
          <w:sz w:val="18"/>
          <w:szCs w:val="18"/>
        </w:rPr>
        <w:t xml:space="preserve"> listening.</w:t>
      </w:r>
      <w:r w:rsidR="008A214F">
        <w:rPr>
          <w:rFonts w:ascii="Book Antiqua" w:hAnsi="Book Antiqua"/>
          <w:sz w:val="18"/>
          <w:szCs w:val="18"/>
        </w:rPr>
        <w:t xml:space="preserve"> Listening to the “</w:t>
      </w:r>
      <w:r w:rsidR="0000388A">
        <w:rPr>
          <w:rFonts w:ascii="Book Antiqua" w:hAnsi="Book Antiqua"/>
          <w:sz w:val="18"/>
          <w:szCs w:val="18"/>
        </w:rPr>
        <w:t>whole child</w:t>
      </w:r>
      <w:r w:rsidR="008A214F">
        <w:rPr>
          <w:rFonts w:ascii="Book Antiqua" w:hAnsi="Book Antiqua"/>
          <w:sz w:val="18"/>
          <w:szCs w:val="18"/>
        </w:rPr>
        <w:t>”.</w:t>
      </w:r>
      <w:r w:rsidR="0000388A">
        <w:rPr>
          <w:rFonts w:ascii="Book Antiqua" w:hAnsi="Book Antiqua"/>
          <w:sz w:val="18"/>
          <w:szCs w:val="18"/>
        </w:rPr>
        <w:t xml:space="preserve"> </w:t>
      </w:r>
      <w:r w:rsidR="00796D23" w:rsidRPr="00032B8D">
        <w:rPr>
          <w:rFonts w:ascii="Book Antiqua" w:hAnsi="Book Antiqua"/>
          <w:sz w:val="18"/>
          <w:szCs w:val="18"/>
        </w:rPr>
        <w:t xml:space="preserve">Children are encouraged, guided and directed in a positive way during those difficult moments when they need support the most. </w:t>
      </w:r>
      <w:r w:rsidR="00131BC1" w:rsidRPr="00032B8D">
        <w:rPr>
          <w:rFonts w:ascii="Book Antiqua" w:hAnsi="Book Antiqua"/>
          <w:sz w:val="18"/>
          <w:szCs w:val="18"/>
        </w:rPr>
        <w:t>We intend to</w:t>
      </w:r>
      <w:r w:rsidR="00796D23" w:rsidRPr="00032B8D">
        <w:rPr>
          <w:rFonts w:ascii="Book Antiqua" w:hAnsi="Book Antiqua"/>
          <w:sz w:val="18"/>
          <w:szCs w:val="18"/>
        </w:rPr>
        <w:t xml:space="preserve"> promote feelings (positive or negative)</w:t>
      </w:r>
      <w:r w:rsidR="00D94452" w:rsidRPr="00032B8D">
        <w:rPr>
          <w:rFonts w:ascii="Book Antiqua" w:hAnsi="Book Antiqua"/>
          <w:sz w:val="18"/>
          <w:szCs w:val="18"/>
        </w:rPr>
        <w:t xml:space="preserve"> and </w:t>
      </w:r>
      <w:r w:rsidR="00730CE2" w:rsidRPr="00032B8D">
        <w:rPr>
          <w:rFonts w:ascii="Book Antiqua" w:hAnsi="Book Antiqua"/>
          <w:sz w:val="18"/>
          <w:szCs w:val="18"/>
        </w:rPr>
        <w:t>expression</w:t>
      </w:r>
      <w:r w:rsidR="00796D23" w:rsidRPr="00032B8D">
        <w:rPr>
          <w:rFonts w:ascii="Book Antiqua" w:hAnsi="Book Antiqua"/>
          <w:sz w:val="18"/>
          <w:szCs w:val="18"/>
        </w:rPr>
        <w:t xml:space="preserve"> to create learning opportunities and help your child understand acceptable behaviour by:</w:t>
      </w:r>
    </w:p>
    <w:p w14:paraId="4CED6A88" w14:textId="77777777" w:rsidR="008A66FB" w:rsidRPr="00032B8D" w:rsidRDefault="008A66FB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125FA4B6" w14:textId="1B67754A" w:rsidR="005A24DE" w:rsidRPr="00032B8D" w:rsidRDefault="005A24DE" w:rsidP="001A28E4">
      <w:pPr>
        <w:pStyle w:val="TOCText"/>
        <w:numPr>
          <w:ilvl w:val="0"/>
          <w:numId w:val="1"/>
        </w:numPr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Model</w:t>
      </w:r>
      <w:r w:rsidR="00861F7B" w:rsidRPr="00032B8D">
        <w:rPr>
          <w:rFonts w:ascii="Book Antiqua" w:hAnsi="Book Antiqua"/>
          <w:sz w:val="18"/>
          <w:szCs w:val="18"/>
        </w:rPr>
        <w:t xml:space="preserve">ing desired </w:t>
      </w:r>
      <w:r w:rsidRPr="00032B8D">
        <w:rPr>
          <w:rFonts w:ascii="Book Antiqua" w:hAnsi="Book Antiqua"/>
          <w:sz w:val="18"/>
          <w:szCs w:val="18"/>
        </w:rPr>
        <w:t>behaviour.</w:t>
      </w:r>
    </w:p>
    <w:p w14:paraId="7A3E966E" w14:textId="182D864B" w:rsidR="005A24DE" w:rsidRPr="00032B8D" w:rsidRDefault="005A24DE" w:rsidP="001A28E4">
      <w:pPr>
        <w:pStyle w:val="TOCText"/>
        <w:numPr>
          <w:ilvl w:val="0"/>
          <w:numId w:val="1"/>
        </w:numPr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Re-direct</w:t>
      </w:r>
      <w:r w:rsidR="00861F7B" w:rsidRPr="00032B8D">
        <w:rPr>
          <w:rFonts w:ascii="Book Antiqua" w:hAnsi="Book Antiqua"/>
          <w:sz w:val="18"/>
          <w:szCs w:val="18"/>
        </w:rPr>
        <w:t>ion.</w:t>
      </w:r>
    </w:p>
    <w:p w14:paraId="4E1E02A1" w14:textId="0293524B" w:rsidR="005A24DE" w:rsidRPr="00032B8D" w:rsidRDefault="00140D14" w:rsidP="001A28E4">
      <w:pPr>
        <w:pStyle w:val="TOCText"/>
        <w:numPr>
          <w:ilvl w:val="0"/>
          <w:numId w:val="1"/>
        </w:numPr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 xml:space="preserve">Creating a designated </w:t>
      </w:r>
      <w:r w:rsidR="007F28E3" w:rsidRPr="00032B8D">
        <w:rPr>
          <w:rFonts w:ascii="Book Antiqua" w:hAnsi="Book Antiqua"/>
          <w:sz w:val="18"/>
          <w:szCs w:val="18"/>
        </w:rPr>
        <w:t>area</w:t>
      </w:r>
      <w:r w:rsidRPr="00032B8D">
        <w:rPr>
          <w:rFonts w:ascii="Book Antiqua" w:hAnsi="Book Antiqua"/>
          <w:sz w:val="18"/>
          <w:szCs w:val="18"/>
        </w:rPr>
        <w:t xml:space="preserve"> for children </w:t>
      </w:r>
      <w:r w:rsidR="007F28E3" w:rsidRPr="00032B8D">
        <w:rPr>
          <w:rFonts w:ascii="Book Antiqua" w:hAnsi="Book Antiqua"/>
          <w:sz w:val="18"/>
          <w:szCs w:val="18"/>
        </w:rPr>
        <w:t>when they need space.</w:t>
      </w:r>
    </w:p>
    <w:p w14:paraId="7057C050" w14:textId="77777777" w:rsidR="005A24DE" w:rsidRPr="00032B8D" w:rsidRDefault="005A24DE" w:rsidP="001A28E4">
      <w:pPr>
        <w:pStyle w:val="TOCText"/>
        <w:numPr>
          <w:ilvl w:val="0"/>
          <w:numId w:val="1"/>
        </w:numPr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Offering choices.</w:t>
      </w:r>
    </w:p>
    <w:p w14:paraId="7179B77E" w14:textId="1E37D538" w:rsidR="005A24DE" w:rsidRPr="00032B8D" w:rsidRDefault="00BA6584" w:rsidP="001A28E4">
      <w:pPr>
        <w:pStyle w:val="TOCText"/>
        <w:numPr>
          <w:ilvl w:val="0"/>
          <w:numId w:val="1"/>
        </w:numPr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If necessary, creating a care-plan.</w:t>
      </w:r>
    </w:p>
    <w:p w14:paraId="6581557B" w14:textId="1C038349" w:rsidR="005A24DE" w:rsidRPr="00032B8D" w:rsidRDefault="001C53C8" w:rsidP="001A28E4">
      <w:pPr>
        <w:pStyle w:val="TOCText"/>
        <w:numPr>
          <w:ilvl w:val="0"/>
          <w:numId w:val="1"/>
        </w:numPr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Practicing mindfulness</w:t>
      </w:r>
      <w:r w:rsidR="00864895" w:rsidRPr="00032B8D">
        <w:rPr>
          <w:rFonts w:ascii="Book Antiqua" w:hAnsi="Book Antiqua"/>
          <w:sz w:val="18"/>
          <w:szCs w:val="18"/>
        </w:rPr>
        <w:t>,</w:t>
      </w:r>
      <w:r w:rsidRPr="00032B8D">
        <w:rPr>
          <w:rFonts w:ascii="Book Antiqua" w:hAnsi="Book Antiqua"/>
          <w:sz w:val="18"/>
          <w:szCs w:val="18"/>
        </w:rPr>
        <w:t xml:space="preserve"> and </w:t>
      </w:r>
      <w:r w:rsidR="00864895" w:rsidRPr="00032B8D">
        <w:rPr>
          <w:rFonts w:ascii="Book Antiqua" w:hAnsi="Book Antiqua"/>
          <w:sz w:val="18"/>
          <w:szCs w:val="18"/>
        </w:rPr>
        <w:t>co-regulation to promote self-regulation.</w:t>
      </w:r>
      <w:r w:rsidRPr="00032B8D">
        <w:rPr>
          <w:rFonts w:ascii="Book Antiqua" w:hAnsi="Book Antiqua"/>
          <w:sz w:val="18"/>
          <w:szCs w:val="18"/>
        </w:rPr>
        <w:t xml:space="preserve"> </w:t>
      </w:r>
    </w:p>
    <w:p w14:paraId="2B0B894C" w14:textId="41BBEF87" w:rsidR="00E53E8C" w:rsidRPr="00032B8D" w:rsidRDefault="00F45294" w:rsidP="001A28E4">
      <w:pPr>
        <w:pStyle w:val="TOCText"/>
        <w:numPr>
          <w:ilvl w:val="0"/>
          <w:numId w:val="1"/>
        </w:numPr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 xml:space="preserve">Encouraging </w:t>
      </w:r>
      <w:r w:rsidR="00DA301C" w:rsidRPr="00032B8D">
        <w:rPr>
          <w:rFonts w:ascii="Book Antiqua" w:hAnsi="Book Antiqua"/>
          <w:sz w:val="18"/>
          <w:szCs w:val="18"/>
        </w:rPr>
        <w:t xml:space="preserve">them to </w:t>
      </w:r>
      <w:r w:rsidR="009247E4" w:rsidRPr="00032B8D">
        <w:rPr>
          <w:rFonts w:ascii="Book Antiqua" w:hAnsi="Book Antiqua"/>
          <w:sz w:val="18"/>
          <w:szCs w:val="18"/>
        </w:rPr>
        <w:t>come forward</w:t>
      </w:r>
      <w:r w:rsidR="0096117E" w:rsidRPr="00032B8D">
        <w:rPr>
          <w:rFonts w:ascii="Book Antiqua" w:hAnsi="Book Antiqua"/>
          <w:sz w:val="18"/>
          <w:szCs w:val="18"/>
        </w:rPr>
        <w:t xml:space="preserve"> regarding their frustration and allow opportunity for problem-solving and </w:t>
      </w:r>
      <w:r w:rsidR="009247E4" w:rsidRPr="00032B8D">
        <w:rPr>
          <w:rFonts w:ascii="Book Antiqua" w:hAnsi="Book Antiqua"/>
          <w:sz w:val="18"/>
          <w:szCs w:val="18"/>
        </w:rPr>
        <w:t>discussion.</w:t>
      </w:r>
    </w:p>
    <w:p w14:paraId="6B51181E" w14:textId="77777777" w:rsidR="00497C72" w:rsidRPr="00032B8D" w:rsidRDefault="00497C72" w:rsidP="00533985">
      <w:pPr>
        <w:pStyle w:val="TOCText"/>
        <w:spacing w:line="480" w:lineRule="auto"/>
        <w:rPr>
          <w:rFonts w:ascii="Book Antiqua" w:hAnsi="Book Antiqua"/>
          <w:color w:val="7030A0"/>
          <w:sz w:val="18"/>
          <w:szCs w:val="18"/>
          <w:lang w:val="en-US"/>
        </w:rPr>
      </w:pPr>
    </w:p>
    <w:p w14:paraId="1B69E709" w14:textId="7BC7666D" w:rsidR="00E53E8C" w:rsidRPr="00032B8D" w:rsidRDefault="00E53E8C" w:rsidP="001A28E4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</w:rPr>
      </w:pPr>
      <w:r w:rsidRPr="00032B8D">
        <w:rPr>
          <w:rFonts w:ascii="Book Antiqua" w:hAnsi="Book Antiqua"/>
          <w:b/>
          <w:bCs/>
          <w:sz w:val="18"/>
          <w:szCs w:val="18"/>
        </w:rPr>
        <w:t>Modeling desired behaviour</w:t>
      </w:r>
    </w:p>
    <w:p w14:paraId="4609B1A4" w14:textId="0ED8CF6B" w:rsidR="002537A3" w:rsidRDefault="00471160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When a child</w:t>
      </w:r>
      <w:r w:rsidR="00052B2D" w:rsidRPr="00032B8D">
        <w:rPr>
          <w:rFonts w:ascii="Book Antiqua" w:hAnsi="Book Antiqua"/>
          <w:sz w:val="18"/>
          <w:szCs w:val="18"/>
        </w:rPr>
        <w:t xml:space="preserve"> </w:t>
      </w:r>
      <w:r w:rsidR="00A867BF" w:rsidRPr="00032B8D">
        <w:rPr>
          <w:rFonts w:ascii="Book Antiqua" w:hAnsi="Book Antiqua"/>
          <w:sz w:val="18"/>
          <w:szCs w:val="18"/>
        </w:rPr>
        <w:t>mis</w:t>
      </w:r>
      <w:r w:rsidR="00052B2D" w:rsidRPr="00032B8D">
        <w:rPr>
          <w:rFonts w:ascii="Book Antiqua" w:hAnsi="Book Antiqua"/>
          <w:sz w:val="18"/>
          <w:szCs w:val="18"/>
        </w:rPr>
        <w:t xml:space="preserve">behaves or </w:t>
      </w:r>
      <w:r w:rsidR="00044BF8" w:rsidRPr="00032B8D">
        <w:rPr>
          <w:rFonts w:ascii="Book Antiqua" w:hAnsi="Book Antiqua"/>
          <w:sz w:val="18"/>
          <w:szCs w:val="18"/>
        </w:rPr>
        <w:t xml:space="preserve">their actions are not desired, educators </w:t>
      </w:r>
      <w:r w:rsidR="00A9748F" w:rsidRPr="00032B8D">
        <w:rPr>
          <w:rFonts w:ascii="Book Antiqua" w:hAnsi="Book Antiqua"/>
          <w:sz w:val="18"/>
          <w:szCs w:val="18"/>
        </w:rPr>
        <w:t>will</w:t>
      </w:r>
      <w:r w:rsidR="00044BF8" w:rsidRPr="00032B8D">
        <w:rPr>
          <w:rFonts w:ascii="Book Antiqua" w:hAnsi="Book Antiqua"/>
          <w:sz w:val="18"/>
          <w:szCs w:val="18"/>
        </w:rPr>
        <w:t xml:space="preserve"> verbally </w:t>
      </w:r>
      <w:r w:rsidR="000207F3" w:rsidRPr="00032B8D">
        <w:rPr>
          <w:rFonts w:ascii="Book Antiqua" w:hAnsi="Book Antiqua"/>
          <w:sz w:val="18"/>
          <w:szCs w:val="18"/>
        </w:rPr>
        <w:t xml:space="preserve">explain why they are interrupting play, and to show the positive behaviour using their own bodies. </w:t>
      </w:r>
      <w:r w:rsidR="00260080" w:rsidRPr="00032B8D">
        <w:rPr>
          <w:rFonts w:ascii="Book Antiqua" w:hAnsi="Book Antiqua"/>
          <w:sz w:val="18"/>
          <w:szCs w:val="18"/>
        </w:rPr>
        <w:t>This</w:t>
      </w:r>
      <w:r w:rsidR="004F652C" w:rsidRPr="00032B8D">
        <w:rPr>
          <w:rFonts w:ascii="Book Antiqua" w:hAnsi="Book Antiqua"/>
          <w:sz w:val="18"/>
          <w:szCs w:val="18"/>
        </w:rPr>
        <w:t xml:space="preserve"> </w:t>
      </w:r>
      <w:r w:rsidR="006D0B91" w:rsidRPr="00032B8D">
        <w:rPr>
          <w:rFonts w:ascii="Book Antiqua" w:hAnsi="Book Antiqua"/>
          <w:sz w:val="18"/>
          <w:szCs w:val="18"/>
        </w:rPr>
        <w:t xml:space="preserve">will encourage positive patterns </w:t>
      </w:r>
      <w:r w:rsidR="009C5C34" w:rsidRPr="00032B8D">
        <w:rPr>
          <w:rFonts w:ascii="Book Antiqua" w:hAnsi="Book Antiqua"/>
          <w:sz w:val="18"/>
          <w:szCs w:val="18"/>
        </w:rPr>
        <w:t xml:space="preserve">that </w:t>
      </w:r>
      <w:r w:rsidR="006D0B91" w:rsidRPr="00032B8D">
        <w:rPr>
          <w:rFonts w:ascii="Book Antiqua" w:hAnsi="Book Antiqua"/>
          <w:sz w:val="18"/>
          <w:szCs w:val="18"/>
        </w:rPr>
        <w:t xml:space="preserve">children </w:t>
      </w:r>
      <w:r w:rsidR="00D45D6F" w:rsidRPr="00032B8D">
        <w:rPr>
          <w:rFonts w:ascii="Book Antiqua" w:hAnsi="Book Antiqua"/>
          <w:sz w:val="18"/>
          <w:szCs w:val="18"/>
        </w:rPr>
        <w:t>are</w:t>
      </w:r>
      <w:r w:rsidR="006D0B91" w:rsidRPr="00032B8D">
        <w:rPr>
          <w:rFonts w:ascii="Book Antiqua" w:hAnsi="Book Antiqua"/>
          <w:sz w:val="18"/>
          <w:szCs w:val="18"/>
        </w:rPr>
        <w:t xml:space="preserve"> likely </w:t>
      </w:r>
      <w:r w:rsidR="00D45D6F" w:rsidRPr="00032B8D">
        <w:rPr>
          <w:rFonts w:ascii="Book Antiqua" w:hAnsi="Book Antiqua"/>
          <w:sz w:val="18"/>
          <w:szCs w:val="18"/>
        </w:rPr>
        <w:t xml:space="preserve">to </w:t>
      </w:r>
      <w:r w:rsidR="006D0B91" w:rsidRPr="00032B8D">
        <w:rPr>
          <w:rFonts w:ascii="Book Antiqua" w:hAnsi="Book Antiqua"/>
          <w:sz w:val="18"/>
          <w:szCs w:val="18"/>
        </w:rPr>
        <w:t>begin exhibiting th</w:t>
      </w:r>
      <w:r w:rsidR="009C5C34" w:rsidRPr="00032B8D">
        <w:rPr>
          <w:rFonts w:ascii="Book Antiqua" w:hAnsi="Book Antiqua"/>
          <w:sz w:val="18"/>
          <w:szCs w:val="18"/>
        </w:rPr>
        <w:t>rough</w:t>
      </w:r>
      <w:r w:rsidR="006D0B91" w:rsidRPr="00032B8D">
        <w:rPr>
          <w:rFonts w:ascii="Book Antiqua" w:hAnsi="Book Antiqua"/>
          <w:sz w:val="18"/>
          <w:szCs w:val="18"/>
        </w:rPr>
        <w:t xml:space="preserve"> positive behaviours.</w:t>
      </w:r>
    </w:p>
    <w:p w14:paraId="6354B16F" w14:textId="77777777" w:rsidR="007F1443" w:rsidRDefault="007F1443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66C06783" w14:textId="77777777" w:rsidR="009D2CB6" w:rsidRDefault="009D2CB6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5F04E50E" w14:textId="77777777" w:rsidR="009D2CB6" w:rsidRDefault="009D2CB6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3E38E151" w14:textId="77777777" w:rsidR="009D2CB6" w:rsidRDefault="009D2CB6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1F803916" w14:textId="77777777" w:rsidR="009D2CB6" w:rsidRDefault="009D2CB6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222CA434" w14:textId="77777777" w:rsidR="009D2CB6" w:rsidRPr="00032B8D" w:rsidRDefault="009D2CB6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531715CA" w14:textId="78AC156B" w:rsidR="00C27EB9" w:rsidRPr="00032B8D" w:rsidRDefault="00C27EB9" w:rsidP="001A28E4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</w:rPr>
      </w:pPr>
      <w:r w:rsidRPr="00032B8D">
        <w:rPr>
          <w:rFonts w:ascii="Book Antiqua" w:hAnsi="Book Antiqua"/>
          <w:b/>
          <w:bCs/>
          <w:sz w:val="18"/>
          <w:szCs w:val="18"/>
        </w:rPr>
        <w:lastRenderedPageBreak/>
        <w:t>Re-direction</w:t>
      </w:r>
    </w:p>
    <w:p w14:paraId="67FB2D00" w14:textId="3A694A93" w:rsidR="00387E9F" w:rsidRPr="00032B8D" w:rsidRDefault="00C27EB9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 xml:space="preserve">At times, children will require re-direction from their </w:t>
      </w:r>
      <w:r w:rsidR="00A15A42" w:rsidRPr="00032B8D">
        <w:rPr>
          <w:rFonts w:ascii="Book Antiqua" w:hAnsi="Book Antiqua"/>
          <w:sz w:val="18"/>
          <w:szCs w:val="18"/>
        </w:rPr>
        <w:t>large</w:t>
      </w:r>
      <w:r w:rsidRPr="00032B8D">
        <w:rPr>
          <w:rFonts w:ascii="Book Antiqua" w:hAnsi="Book Antiqua"/>
          <w:sz w:val="18"/>
          <w:szCs w:val="18"/>
        </w:rPr>
        <w:t xml:space="preserve"> </w:t>
      </w:r>
      <w:r w:rsidR="007654F2" w:rsidRPr="00032B8D">
        <w:rPr>
          <w:rFonts w:ascii="Book Antiqua" w:hAnsi="Book Antiqua"/>
          <w:sz w:val="18"/>
          <w:szCs w:val="18"/>
        </w:rPr>
        <w:t>expressive</w:t>
      </w:r>
      <w:r w:rsidRPr="00032B8D">
        <w:rPr>
          <w:rFonts w:ascii="Book Antiqua" w:hAnsi="Book Antiqua"/>
          <w:sz w:val="18"/>
          <w:szCs w:val="18"/>
        </w:rPr>
        <w:t xml:space="preserve"> movements and expressive behaviours. For example, a child is </w:t>
      </w:r>
      <w:r w:rsidR="00F92207" w:rsidRPr="00032B8D">
        <w:rPr>
          <w:rFonts w:ascii="Book Antiqua" w:hAnsi="Book Antiqua"/>
          <w:sz w:val="18"/>
          <w:szCs w:val="18"/>
        </w:rPr>
        <w:t>upset and beginning to hit t</w:t>
      </w:r>
      <w:r w:rsidR="00234FAA" w:rsidRPr="00032B8D">
        <w:rPr>
          <w:rFonts w:ascii="Book Antiqua" w:hAnsi="Book Antiqua"/>
          <w:sz w:val="18"/>
          <w:szCs w:val="18"/>
        </w:rPr>
        <w:t>hrow their toys</w:t>
      </w:r>
      <w:r w:rsidR="007654F2" w:rsidRPr="00032B8D">
        <w:rPr>
          <w:rFonts w:ascii="Book Antiqua" w:hAnsi="Book Antiqua"/>
          <w:sz w:val="18"/>
          <w:szCs w:val="18"/>
        </w:rPr>
        <w:t>, which may pose a safety concern to children around them</w:t>
      </w:r>
      <w:r w:rsidR="00234FAA" w:rsidRPr="00032B8D">
        <w:rPr>
          <w:rFonts w:ascii="Book Antiqua" w:hAnsi="Book Antiqua"/>
          <w:sz w:val="18"/>
          <w:szCs w:val="18"/>
        </w:rPr>
        <w:t xml:space="preserve">. An educator </w:t>
      </w:r>
      <w:r w:rsidR="007A0421" w:rsidRPr="00032B8D">
        <w:rPr>
          <w:rFonts w:ascii="Book Antiqua" w:hAnsi="Book Antiqua"/>
          <w:sz w:val="18"/>
          <w:szCs w:val="18"/>
        </w:rPr>
        <w:t>will</w:t>
      </w:r>
      <w:r w:rsidR="00234FAA" w:rsidRPr="00032B8D">
        <w:rPr>
          <w:rFonts w:ascii="Book Antiqua" w:hAnsi="Book Antiqua"/>
          <w:sz w:val="18"/>
          <w:szCs w:val="18"/>
        </w:rPr>
        <w:t xml:space="preserve"> approach that child and encourage they throw </w:t>
      </w:r>
      <w:r w:rsidR="00BF10D0" w:rsidRPr="00032B8D">
        <w:rPr>
          <w:rFonts w:ascii="Book Antiqua" w:hAnsi="Book Antiqua"/>
          <w:sz w:val="18"/>
          <w:szCs w:val="18"/>
        </w:rPr>
        <w:t xml:space="preserve">said object at a target, such as a basket or in a box. </w:t>
      </w:r>
      <w:r w:rsidR="00A15A42" w:rsidRPr="00032B8D">
        <w:rPr>
          <w:rFonts w:ascii="Book Antiqua" w:hAnsi="Book Antiqua"/>
          <w:sz w:val="18"/>
          <w:szCs w:val="18"/>
        </w:rPr>
        <w:t>This is done to ensure the child is expressing themselves in a safe</w:t>
      </w:r>
      <w:r w:rsidR="007A0421" w:rsidRPr="00032B8D">
        <w:rPr>
          <w:rFonts w:ascii="Book Antiqua" w:hAnsi="Book Antiqua"/>
          <w:sz w:val="18"/>
          <w:szCs w:val="18"/>
        </w:rPr>
        <w:t xml:space="preserve"> and positive way</w:t>
      </w:r>
      <w:r w:rsidR="00A15A42" w:rsidRPr="00032B8D">
        <w:rPr>
          <w:rFonts w:ascii="Book Antiqua" w:hAnsi="Book Antiqua"/>
          <w:sz w:val="18"/>
          <w:szCs w:val="18"/>
        </w:rPr>
        <w:t xml:space="preserve">, that allows them to </w:t>
      </w:r>
      <w:r w:rsidR="00B80281" w:rsidRPr="00032B8D">
        <w:rPr>
          <w:rFonts w:ascii="Book Antiqua" w:hAnsi="Book Antiqua"/>
          <w:sz w:val="18"/>
          <w:szCs w:val="18"/>
        </w:rPr>
        <w:t>de-escalate</w:t>
      </w:r>
      <w:r w:rsidR="00A15A42" w:rsidRPr="00032B8D">
        <w:rPr>
          <w:rFonts w:ascii="Book Antiqua" w:hAnsi="Book Antiqua"/>
          <w:sz w:val="18"/>
          <w:szCs w:val="18"/>
        </w:rPr>
        <w:t xml:space="preserve"> naturally, while </w:t>
      </w:r>
      <w:r w:rsidR="00B93F9A" w:rsidRPr="00032B8D">
        <w:rPr>
          <w:rFonts w:ascii="Book Antiqua" w:hAnsi="Book Antiqua"/>
          <w:sz w:val="18"/>
          <w:szCs w:val="18"/>
        </w:rPr>
        <w:t>ensuring everyone’s safety.</w:t>
      </w:r>
    </w:p>
    <w:p w14:paraId="705E4B3F" w14:textId="77777777" w:rsidR="00B64DEE" w:rsidRPr="00032B8D" w:rsidRDefault="00B64DEE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3D7B1710" w14:textId="3F6EB4D5" w:rsidR="00615A45" w:rsidRPr="00032B8D" w:rsidRDefault="00615A45" w:rsidP="001A28E4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</w:rPr>
      </w:pPr>
      <w:r w:rsidRPr="00032B8D">
        <w:rPr>
          <w:rFonts w:ascii="Book Antiqua" w:hAnsi="Book Antiqua"/>
          <w:b/>
          <w:bCs/>
          <w:sz w:val="18"/>
          <w:szCs w:val="18"/>
        </w:rPr>
        <w:t>Creating a designated area for children when they need space</w:t>
      </w:r>
    </w:p>
    <w:p w14:paraId="3EF5F207" w14:textId="4A88A0AF" w:rsidR="006B0574" w:rsidRPr="00032B8D" w:rsidRDefault="00CD5CC5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To</w:t>
      </w:r>
      <w:r w:rsidR="006B0574" w:rsidRPr="00032B8D">
        <w:rPr>
          <w:rFonts w:ascii="Book Antiqua" w:hAnsi="Book Antiqua"/>
          <w:sz w:val="18"/>
          <w:szCs w:val="18"/>
        </w:rPr>
        <w:t xml:space="preserve"> fulfill our commitment of </w:t>
      </w:r>
      <w:r w:rsidR="00D53D42" w:rsidRPr="00032B8D">
        <w:rPr>
          <w:rFonts w:ascii="Book Antiqua" w:hAnsi="Book Antiqua"/>
          <w:sz w:val="18"/>
          <w:szCs w:val="18"/>
        </w:rPr>
        <w:t>encouraging a world with mindful communities and children, we must first l</w:t>
      </w:r>
      <w:r w:rsidR="00496BB4" w:rsidRPr="00032B8D">
        <w:rPr>
          <w:rFonts w:ascii="Book Antiqua" w:hAnsi="Book Antiqua"/>
          <w:sz w:val="18"/>
          <w:szCs w:val="18"/>
        </w:rPr>
        <w:t>earn and practice</w:t>
      </w:r>
      <w:r w:rsidR="00D53D42" w:rsidRPr="00032B8D">
        <w:rPr>
          <w:rFonts w:ascii="Book Antiqua" w:hAnsi="Book Antiqua"/>
          <w:sz w:val="18"/>
          <w:szCs w:val="18"/>
        </w:rPr>
        <w:t xml:space="preserve"> regulation. This can be done by allowing children to naturally </w:t>
      </w:r>
      <w:r w:rsidR="0066787F" w:rsidRPr="00032B8D">
        <w:rPr>
          <w:rFonts w:ascii="Book Antiqua" w:hAnsi="Book Antiqua"/>
          <w:sz w:val="18"/>
          <w:szCs w:val="18"/>
        </w:rPr>
        <w:t>de-escalate their emotions</w:t>
      </w:r>
      <w:r w:rsidR="00615A45" w:rsidRPr="00032B8D">
        <w:rPr>
          <w:rFonts w:ascii="Book Antiqua" w:hAnsi="Book Antiqua"/>
          <w:sz w:val="18"/>
          <w:szCs w:val="18"/>
        </w:rPr>
        <w:t>. T</w:t>
      </w:r>
      <w:r w:rsidR="00496BB4" w:rsidRPr="00032B8D">
        <w:rPr>
          <w:rFonts w:ascii="Book Antiqua" w:hAnsi="Book Antiqua"/>
          <w:sz w:val="18"/>
          <w:szCs w:val="18"/>
        </w:rPr>
        <w:t>hey may also require support through co-regulation.</w:t>
      </w:r>
      <w:r w:rsidR="0066787F" w:rsidRPr="00032B8D">
        <w:rPr>
          <w:rFonts w:ascii="Book Antiqua" w:hAnsi="Book Antiqua"/>
          <w:sz w:val="18"/>
          <w:szCs w:val="18"/>
        </w:rPr>
        <w:t xml:space="preserve"> We encourage </w:t>
      </w:r>
      <w:r w:rsidR="00B86197" w:rsidRPr="00032B8D">
        <w:rPr>
          <w:rFonts w:ascii="Book Antiqua" w:hAnsi="Book Antiqua"/>
          <w:sz w:val="18"/>
          <w:szCs w:val="18"/>
        </w:rPr>
        <w:t>this by offering c</w:t>
      </w:r>
      <w:r w:rsidR="0066787F" w:rsidRPr="00032B8D">
        <w:rPr>
          <w:rFonts w:ascii="Book Antiqua" w:hAnsi="Book Antiqua"/>
          <w:sz w:val="18"/>
          <w:szCs w:val="18"/>
        </w:rPr>
        <w:t>hildren</w:t>
      </w:r>
      <w:r w:rsidR="00B86197" w:rsidRPr="00032B8D">
        <w:rPr>
          <w:rFonts w:ascii="Book Antiqua" w:hAnsi="Book Antiqua"/>
          <w:sz w:val="18"/>
          <w:szCs w:val="18"/>
        </w:rPr>
        <w:t xml:space="preserve"> a </w:t>
      </w:r>
      <w:r w:rsidR="00A7777E" w:rsidRPr="00032B8D">
        <w:rPr>
          <w:rFonts w:ascii="Book Antiqua" w:hAnsi="Book Antiqua"/>
          <w:sz w:val="18"/>
          <w:szCs w:val="18"/>
        </w:rPr>
        <w:t>designated “safe space” where they can</w:t>
      </w:r>
      <w:r w:rsidR="0066787F" w:rsidRPr="00032B8D">
        <w:rPr>
          <w:rFonts w:ascii="Book Antiqua" w:hAnsi="Book Antiqua"/>
          <w:sz w:val="18"/>
          <w:szCs w:val="18"/>
        </w:rPr>
        <w:t xml:space="preserve"> </w:t>
      </w:r>
      <w:r w:rsidR="0059549E" w:rsidRPr="00032B8D">
        <w:rPr>
          <w:rFonts w:ascii="Book Antiqua" w:hAnsi="Book Antiqua"/>
          <w:sz w:val="18"/>
          <w:szCs w:val="18"/>
        </w:rPr>
        <w:t>comfortably go to when they feel dysregulated or upset</w:t>
      </w:r>
      <w:r w:rsidR="00B550A6" w:rsidRPr="00032B8D">
        <w:rPr>
          <w:rFonts w:ascii="Book Antiqua" w:hAnsi="Book Antiqua"/>
          <w:sz w:val="18"/>
          <w:szCs w:val="18"/>
        </w:rPr>
        <w:t xml:space="preserve">. </w:t>
      </w:r>
      <w:r w:rsidR="00CA3769" w:rsidRPr="00032B8D">
        <w:rPr>
          <w:rFonts w:ascii="Book Antiqua" w:hAnsi="Book Antiqua"/>
          <w:sz w:val="18"/>
          <w:szCs w:val="18"/>
        </w:rPr>
        <w:t xml:space="preserve">This area will </w:t>
      </w:r>
      <w:r w:rsidR="009C5D93" w:rsidRPr="00032B8D">
        <w:rPr>
          <w:rFonts w:ascii="Book Antiqua" w:hAnsi="Book Antiqua"/>
          <w:sz w:val="18"/>
          <w:szCs w:val="18"/>
        </w:rPr>
        <w:t xml:space="preserve">reflect a calm </w:t>
      </w:r>
      <w:r w:rsidR="001803AE" w:rsidRPr="00032B8D">
        <w:rPr>
          <w:rFonts w:ascii="Book Antiqua" w:hAnsi="Book Antiqua"/>
          <w:sz w:val="18"/>
          <w:szCs w:val="18"/>
        </w:rPr>
        <w:t>manner</w:t>
      </w:r>
      <w:r w:rsidR="009C5D93" w:rsidRPr="00032B8D">
        <w:rPr>
          <w:rFonts w:ascii="Book Antiqua" w:hAnsi="Book Antiqua"/>
          <w:sz w:val="18"/>
          <w:szCs w:val="18"/>
        </w:rPr>
        <w:t xml:space="preserve">, with </w:t>
      </w:r>
      <w:r w:rsidR="001803AE" w:rsidRPr="00032B8D">
        <w:rPr>
          <w:rFonts w:ascii="Book Antiqua" w:hAnsi="Book Antiqua"/>
          <w:sz w:val="18"/>
          <w:szCs w:val="18"/>
        </w:rPr>
        <w:t>dim</w:t>
      </w:r>
      <w:r w:rsidR="009C5D93" w:rsidRPr="00032B8D">
        <w:rPr>
          <w:rFonts w:ascii="Book Antiqua" w:hAnsi="Book Antiqua"/>
          <w:sz w:val="18"/>
          <w:szCs w:val="18"/>
        </w:rPr>
        <w:t xml:space="preserve"> lighting, books, </w:t>
      </w:r>
      <w:r w:rsidR="003764A5" w:rsidRPr="00032B8D">
        <w:rPr>
          <w:rFonts w:ascii="Book Antiqua" w:hAnsi="Book Antiqua"/>
          <w:sz w:val="18"/>
          <w:szCs w:val="18"/>
        </w:rPr>
        <w:t xml:space="preserve">colouring and other options for </w:t>
      </w:r>
      <w:r w:rsidR="004341B7" w:rsidRPr="00032B8D">
        <w:rPr>
          <w:rFonts w:ascii="Book Antiqua" w:hAnsi="Book Antiqua"/>
          <w:sz w:val="18"/>
          <w:szCs w:val="18"/>
        </w:rPr>
        <w:t>relaxing the body.</w:t>
      </w:r>
      <w:r w:rsidR="008D1B76" w:rsidRPr="00032B8D">
        <w:rPr>
          <w:rFonts w:ascii="Book Antiqua" w:hAnsi="Book Antiqua"/>
          <w:sz w:val="18"/>
          <w:szCs w:val="18"/>
        </w:rPr>
        <w:t xml:space="preserve"> If we are outside, there will be </w:t>
      </w:r>
      <w:r w:rsidR="008E6BAA" w:rsidRPr="00032B8D">
        <w:rPr>
          <w:rFonts w:ascii="Book Antiqua" w:hAnsi="Book Antiqua"/>
          <w:sz w:val="18"/>
          <w:szCs w:val="18"/>
        </w:rPr>
        <w:t xml:space="preserve">spaces available under trees and </w:t>
      </w:r>
      <w:r w:rsidR="00DC03EE" w:rsidRPr="00032B8D">
        <w:rPr>
          <w:rFonts w:ascii="Book Antiqua" w:hAnsi="Book Antiqua"/>
          <w:sz w:val="18"/>
          <w:szCs w:val="18"/>
        </w:rPr>
        <w:t xml:space="preserve">in areas that promote </w:t>
      </w:r>
      <w:r w:rsidR="003B3C32" w:rsidRPr="00032B8D">
        <w:rPr>
          <w:rFonts w:ascii="Book Antiqua" w:hAnsi="Book Antiqua"/>
          <w:sz w:val="18"/>
          <w:szCs w:val="18"/>
        </w:rPr>
        <w:t>regulation and peace.</w:t>
      </w:r>
      <w:r w:rsidR="004341B7" w:rsidRPr="00032B8D">
        <w:rPr>
          <w:rFonts w:ascii="Book Antiqua" w:hAnsi="Book Antiqua"/>
          <w:sz w:val="18"/>
          <w:szCs w:val="18"/>
        </w:rPr>
        <w:t xml:space="preserve"> </w:t>
      </w:r>
    </w:p>
    <w:p w14:paraId="6B2B9220" w14:textId="77777777" w:rsidR="00D6074A" w:rsidRPr="00032B8D" w:rsidRDefault="00D6074A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2CF53F6F" w14:textId="3F0FF2F6" w:rsidR="006A3FFE" w:rsidRPr="00032B8D" w:rsidRDefault="006A3FFE" w:rsidP="001A28E4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</w:rPr>
      </w:pPr>
      <w:r w:rsidRPr="00032B8D">
        <w:rPr>
          <w:rFonts w:ascii="Book Antiqua" w:hAnsi="Book Antiqua"/>
          <w:b/>
          <w:bCs/>
          <w:sz w:val="18"/>
          <w:szCs w:val="18"/>
        </w:rPr>
        <w:t>Offering choices</w:t>
      </w:r>
    </w:p>
    <w:p w14:paraId="42B13D7A" w14:textId="522F21FE" w:rsidR="007F1443" w:rsidRDefault="006A3FFE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When children ar</w:t>
      </w:r>
      <w:r w:rsidR="00BA0BD0" w:rsidRPr="00032B8D">
        <w:rPr>
          <w:rFonts w:ascii="Book Antiqua" w:hAnsi="Book Antiqua"/>
          <w:sz w:val="18"/>
          <w:szCs w:val="18"/>
        </w:rPr>
        <w:t>e showing difficulty during a transition or completing a task</w:t>
      </w:r>
      <w:r w:rsidR="00AF273F" w:rsidRPr="00032B8D">
        <w:rPr>
          <w:rFonts w:ascii="Book Antiqua" w:hAnsi="Book Antiqua"/>
          <w:sz w:val="18"/>
          <w:szCs w:val="18"/>
        </w:rPr>
        <w:t xml:space="preserve">, </w:t>
      </w:r>
      <w:r w:rsidR="002730FA" w:rsidRPr="00032B8D">
        <w:rPr>
          <w:rFonts w:ascii="Book Antiqua" w:hAnsi="Book Antiqua"/>
          <w:sz w:val="18"/>
          <w:szCs w:val="18"/>
        </w:rPr>
        <w:t>firstly, the educator will ask the child why</w:t>
      </w:r>
      <w:r w:rsidR="008E51B5" w:rsidRPr="00032B8D">
        <w:rPr>
          <w:rFonts w:ascii="Book Antiqua" w:hAnsi="Book Antiqua"/>
          <w:sz w:val="18"/>
          <w:szCs w:val="18"/>
        </w:rPr>
        <w:t xml:space="preserve"> they are having trouble. At times, children’s problems can require simple solutions. </w:t>
      </w:r>
      <w:r w:rsidR="007E1677" w:rsidRPr="00032B8D">
        <w:rPr>
          <w:rFonts w:ascii="Book Antiqua" w:hAnsi="Book Antiqua"/>
          <w:sz w:val="18"/>
          <w:szCs w:val="18"/>
        </w:rPr>
        <w:t xml:space="preserve">However, if that is not the case, </w:t>
      </w:r>
      <w:r w:rsidR="00AF273F" w:rsidRPr="00032B8D">
        <w:rPr>
          <w:rFonts w:ascii="Book Antiqua" w:hAnsi="Book Antiqua"/>
          <w:sz w:val="18"/>
          <w:szCs w:val="18"/>
        </w:rPr>
        <w:t>e</w:t>
      </w:r>
      <w:r w:rsidR="001C50CF" w:rsidRPr="00032B8D">
        <w:rPr>
          <w:rFonts w:ascii="Book Antiqua" w:hAnsi="Book Antiqua"/>
          <w:sz w:val="18"/>
          <w:szCs w:val="18"/>
        </w:rPr>
        <w:t>ducators will present two or more options</w:t>
      </w:r>
      <w:r w:rsidR="00CF4B23" w:rsidRPr="00032B8D">
        <w:rPr>
          <w:rFonts w:ascii="Book Antiqua" w:hAnsi="Book Antiqua"/>
          <w:sz w:val="18"/>
          <w:szCs w:val="18"/>
        </w:rPr>
        <w:t>.</w:t>
      </w:r>
      <w:r w:rsidR="001C50CF" w:rsidRPr="00032B8D">
        <w:rPr>
          <w:rFonts w:ascii="Book Antiqua" w:hAnsi="Book Antiqua"/>
          <w:sz w:val="18"/>
          <w:szCs w:val="18"/>
        </w:rPr>
        <w:t xml:space="preserve"> </w:t>
      </w:r>
      <w:r w:rsidR="00CF4B23" w:rsidRPr="00032B8D">
        <w:rPr>
          <w:rFonts w:ascii="Book Antiqua" w:hAnsi="Book Antiqua"/>
          <w:sz w:val="18"/>
          <w:szCs w:val="18"/>
        </w:rPr>
        <w:t>A</w:t>
      </w:r>
      <w:r w:rsidR="001C50CF" w:rsidRPr="00032B8D">
        <w:rPr>
          <w:rFonts w:ascii="Book Antiqua" w:hAnsi="Book Antiqua"/>
          <w:sz w:val="18"/>
          <w:szCs w:val="18"/>
        </w:rPr>
        <w:t xml:space="preserve">ll of which are desirable to the current task. </w:t>
      </w:r>
      <w:r w:rsidR="00AF273F" w:rsidRPr="00032B8D">
        <w:rPr>
          <w:rFonts w:ascii="Book Antiqua" w:hAnsi="Book Antiqua"/>
          <w:sz w:val="18"/>
          <w:szCs w:val="18"/>
        </w:rPr>
        <w:t xml:space="preserve">By offering choices, children are likely </w:t>
      </w:r>
      <w:r w:rsidR="00424765" w:rsidRPr="00032B8D">
        <w:rPr>
          <w:rFonts w:ascii="Book Antiqua" w:hAnsi="Book Antiqua"/>
          <w:sz w:val="18"/>
          <w:szCs w:val="18"/>
        </w:rPr>
        <w:t xml:space="preserve">to </w:t>
      </w:r>
      <w:r w:rsidR="00450D55" w:rsidRPr="00032B8D">
        <w:rPr>
          <w:rFonts w:ascii="Book Antiqua" w:hAnsi="Book Antiqua"/>
          <w:sz w:val="18"/>
          <w:szCs w:val="18"/>
        </w:rPr>
        <w:t>collaborate. This is because they feel respected, and that they have a ch</w:t>
      </w:r>
      <w:r w:rsidR="001A7327" w:rsidRPr="00032B8D">
        <w:rPr>
          <w:rFonts w:ascii="Book Antiqua" w:hAnsi="Book Antiqua"/>
          <w:sz w:val="18"/>
          <w:szCs w:val="18"/>
        </w:rPr>
        <w:t>oice in the situation that is concerning them</w:t>
      </w:r>
      <w:r w:rsidR="00D37101" w:rsidRPr="00032B8D">
        <w:rPr>
          <w:rFonts w:ascii="Book Antiqua" w:hAnsi="Book Antiqua"/>
          <w:sz w:val="18"/>
          <w:szCs w:val="18"/>
        </w:rPr>
        <w:t xml:space="preserve">. </w:t>
      </w:r>
    </w:p>
    <w:p w14:paraId="7EBDDD47" w14:textId="77777777" w:rsidR="00497C72" w:rsidRPr="00032B8D" w:rsidRDefault="00497C72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315052E2" w14:textId="0316CE76" w:rsidR="001C50CF" w:rsidRPr="00032B8D" w:rsidRDefault="001C50CF" w:rsidP="001A28E4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</w:rPr>
      </w:pPr>
      <w:r w:rsidRPr="00032B8D">
        <w:rPr>
          <w:rFonts w:ascii="Book Antiqua" w:hAnsi="Book Antiqua"/>
          <w:b/>
          <w:bCs/>
          <w:sz w:val="18"/>
          <w:szCs w:val="18"/>
        </w:rPr>
        <w:t>If necessary, create a care-plan</w:t>
      </w:r>
    </w:p>
    <w:p w14:paraId="4D754304" w14:textId="604DE506" w:rsidR="007F1443" w:rsidRDefault="001C50CF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>If your child</w:t>
      </w:r>
      <w:r w:rsidR="00F27867" w:rsidRPr="00032B8D">
        <w:rPr>
          <w:rFonts w:ascii="Book Antiqua" w:hAnsi="Book Antiqua"/>
          <w:sz w:val="18"/>
          <w:szCs w:val="18"/>
        </w:rPr>
        <w:t xml:space="preserve"> requires further consistency </w:t>
      </w:r>
      <w:r w:rsidR="00544142" w:rsidRPr="00032B8D">
        <w:rPr>
          <w:rFonts w:ascii="Book Antiqua" w:hAnsi="Book Antiqua"/>
          <w:sz w:val="18"/>
          <w:szCs w:val="18"/>
        </w:rPr>
        <w:t xml:space="preserve">and support, </w:t>
      </w:r>
      <w:r w:rsidR="00F27867" w:rsidRPr="00032B8D">
        <w:rPr>
          <w:rFonts w:ascii="Book Antiqua" w:hAnsi="Book Antiqua"/>
          <w:sz w:val="18"/>
          <w:szCs w:val="18"/>
        </w:rPr>
        <w:t>care-plans are creat</w:t>
      </w:r>
      <w:r w:rsidR="00032CCC" w:rsidRPr="00032B8D">
        <w:rPr>
          <w:rFonts w:ascii="Book Antiqua" w:hAnsi="Book Antiqua"/>
          <w:sz w:val="18"/>
          <w:szCs w:val="18"/>
        </w:rPr>
        <w:t>ed</w:t>
      </w:r>
      <w:r w:rsidR="00F27867" w:rsidRPr="00032B8D">
        <w:rPr>
          <w:rFonts w:ascii="Book Antiqua" w:hAnsi="Book Antiqua"/>
          <w:sz w:val="18"/>
          <w:szCs w:val="18"/>
        </w:rPr>
        <w:t xml:space="preserve"> to ensure </w:t>
      </w:r>
      <w:r w:rsidR="00A2066B" w:rsidRPr="00032B8D">
        <w:rPr>
          <w:rFonts w:ascii="Book Antiqua" w:hAnsi="Book Antiqua"/>
          <w:sz w:val="18"/>
          <w:szCs w:val="18"/>
        </w:rPr>
        <w:t>your</w:t>
      </w:r>
      <w:r w:rsidR="00F27867" w:rsidRPr="00032B8D">
        <w:rPr>
          <w:rFonts w:ascii="Book Antiqua" w:hAnsi="Book Antiqua"/>
          <w:sz w:val="18"/>
          <w:szCs w:val="18"/>
        </w:rPr>
        <w:t xml:space="preserve"> child’s needs</w:t>
      </w:r>
      <w:r w:rsidR="00544142" w:rsidRPr="00032B8D">
        <w:rPr>
          <w:rFonts w:ascii="Book Antiqua" w:hAnsi="Book Antiqua"/>
          <w:sz w:val="18"/>
          <w:szCs w:val="18"/>
        </w:rPr>
        <w:t xml:space="preserve"> are </w:t>
      </w:r>
      <w:r w:rsidR="00F27867" w:rsidRPr="00032B8D">
        <w:rPr>
          <w:rFonts w:ascii="Book Antiqua" w:hAnsi="Book Antiqua"/>
          <w:sz w:val="18"/>
          <w:szCs w:val="18"/>
        </w:rPr>
        <w:t xml:space="preserve">adequately being met </w:t>
      </w:r>
      <w:r w:rsidR="00C062E8" w:rsidRPr="00032B8D">
        <w:rPr>
          <w:rFonts w:ascii="Book Antiqua" w:hAnsi="Book Antiqua"/>
          <w:sz w:val="18"/>
          <w:szCs w:val="18"/>
        </w:rPr>
        <w:t xml:space="preserve">through </w:t>
      </w:r>
      <w:r w:rsidR="002970A3" w:rsidRPr="00032B8D">
        <w:rPr>
          <w:rFonts w:ascii="Book Antiqua" w:hAnsi="Book Antiqua"/>
          <w:sz w:val="18"/>
          <w:szCs w:val="18"/>
        </w:rPr>
        <w:t>everyone in their environment</w:t>
      </w:r>
      <w:r w:rsidR="00C062E8" w:rsidRPr="00032B8D">
        <w:rPr>
          <w:rFonts w:ascii="Book Antiqua" w:hAnsi="Book Antiqua"/>
          <w:sz w:val="18"/>
          <w:szCs w:val="18"/>
        </w:rPr>
        <w:t>. Care-plans are an efficient way to ensure your child is being supported in the best possible manner</w:t>
      </w:r>
      <w:r w:rsidR="0031681D" w:rsidRPr="00032B8D">
        <w:rPr>
          <w:rFonts w:ascii="Book Antiqua" w:hAnsi="Book Antiqua"/>
          <w:sz w:val="18"/>
          <w:szCs w:val="18"/>
        </w:rPr>
        <w:t>.</w:t>
      </w:r>
      <w:r w:rsidR="002970A3" w:rsidRPr="00032B8D">
        <w:rPr>
          <w:rFonts w:ascii="Book Antiqua" w:hAnsi="Book Antiqua"/>
          <w:sz w:val="18"/>
          <w:szCs w:val="18"/>
        </w:rPr>
        <w:t xml:space="preserve"> Care-plans include </w:t>
      </w:r>
      <w:r w:rsidR="001F5A83" w:rsidRPr="00032B8D">
        <w:rPr>
          <w:rFonts w:ascii="Book Antiqua" w:hAnsi="Book Antiqua"/>
          <w:sz w:val="18"/>
          <w:szCs w:val="18"/>
        </w:rPr>
        <w:t>information about</w:t>
      </w:r>
      <w:r w:rsidR="002970A3" w:rsidRPr="00032B8D">
        <w:rPr>
          <w:rFonts w:ascii="Book Antiqua" w:hAnsi="Book Antiqua"/>
          <w:sz w:val="18"/>
          <w:szCs w:val="18"/>
        </w:rPr>
        <w:t xml:space="preserve"> </w:t>
      </w:r>
      <w:r w:rsidR="006D3D99" w:rsidRPr="00032B8D">
        <w:rPr>
          <w:rFonts w:ascii="Book Antiqua" w:hAnsi="Book Antiqua"/>
          <w:sz w:val="18"/>
          <w:szCs w:val="18"/>
        </w:rPr>
        <w:t xml:space="preserve">routines, positive strategies, </w:t>
      </w:r>
      <w:r w:rsidR="00BA3456" w:rsidRPr="00032B8D">
        <w:rPr>
          <w:rFonts w:ascii="Book Antiqua" w:hAnsi="Book Antiqua"/>
          <w:sz w:val="18"/>
          <w:szCs w:val="18"/>
        </w:rPr>
        <w:t>and other important information pertaining to the child</w:t>
      </w:r>
      <w:r w:rsidR="000C6555" w:rsidRPr="00032B8D">
        <w:rPr>
          <w:rFonts w:ascii="Book Antiqua" w:hAnsi="Book Antiqua"/>
          <w:sz w:val="18"/>
          <w:szCs w:val="18"/>
        </w:rPr>
        <w:t xml:space="preserve"> and the </w:t>
      </w:r>
      <w:r w:rsidR="003264AE" w:rsidRPr="00032B8D">
        <w:rPr>
          <w:rFonts w:ascii="Book Antiqua" w:hAnsi="Book Antiqua"/>
          <w:sz w:val="18"/>
          <w:szCs w:val="18"/>
        </w:rPr>
        <w:t>programs</w:t>
      </w:r>
      <w:r w:rsidR="000C6555" w:rsidRPr="00032B8D">
        <w:rPr>
          <w:rFonts w:ascii="Book Antiqua" w:hAnsi="Book Antiqua"/>
          <w:sz w:val="18"/>
          <w:szCs w:val="18"/>
        </w:rPr>
        <w:t xml:space="preserve"> expectations, and the goals </w:t>
      </w:r>
      <w:r w:rsidR="0024499F" w:rsidRPr="00032B8D">
        <w:rPr>
          <w:rFonts w:ascii="Book Antiqua" w:hAnsi="Book Antiqua"/>
          <w:sz w:val="18"/>
          <w:szCs w:val="18"/>
        </w:rPr>
        <w:t>they aspire to support and achieve</w:t>
      </w:r>
      <w:r w:rsidR="00BA3456" w:rsidRPr="00032B8D">
        <w:rPr>
          <w:rFonts w:ascii="Book Antiqua" w:hAnsi="Book Antiqua"/>
          <w:sz w:val="18"/>
          <w:szCs w:val="18"/>
        </w:rPr>
        <w:t>. The centre will collaborate with the child’s family a</w:t>
      </w:r>
      <w:r w:rsidR="00DF6DA5" w:rsidRPr="00032B8D">
        <w:rPr>
          <w:rFonts w:ascii="Book Antiqua" w:hAnsi="Book Antiqua"/>
          <w:sz w:val="18"/>
          <w:szCs w:val="18"/>
        </w:rPr>
        <w:t xml:space="preserve">nd any immediate supports to ensure </w:t>
      </w:r>
      <w:r w:rsidR="00F857BD" w:rsidRPr="00032B8D">
        <w:rPr>
          <w:rFonts w:ascii="Book Antiqua" w:hAnsi="Book Antiqua"/>
          <w:sz w:val="18"/>
          <w:szCs w:val="18"/>
        </w:rPr>
        <w:t>clarity and care.</w:t>
      </w:r>
    </w:p>
    <w:p w14:paraId="4CF0BF72" w14:textId="307240AC" w:rsidR="00F70DAD" w:rsidRPr="002537A3" w:rsidRDefault="0031681D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b/>
          <w:bCs/>
          <w:sz w:val="18"/>
          <w:szCs w:val="18"/>
        </w:rPr>
        <w:lastRenderedPageBreak/>
        <w:t>Practicing mindfulness and co-regulation</w:t>
      </w:r>
      <w:r w:rsidR="00F70DAD" w:rsidRPr="00032B8D">
        <w:rPr>
          <w:rFonts w:ascii="Book Antiqua" w:hAnsi="Book Antiqua"/>
          <w:b/>
          <w:bCs/>
          <w:sz w:val="18"/>
          <w:szCs w:val="18"/>
        </w:rPr>
        <w:t xml:space="preserve"> to support self-regulation</w:t>
      </w:r>
    </w:p>
    <w:p w14:paraId="5A5CE602" w14:textId="268EF8A8" w:rsidR="00E53E8C" w:rsidRPr="00032B8D" w:rsidRDefault="00F70DAD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 xml:space="preserve">Mindfulness </w:t>
      </w:r>
      <w:r w:rsidR="00A417AE" w:rsidRPr="00032B8D">
        <w:rPr>
          <w:rFonts w:ascii="Book Antiqua" w:hAnsi="Book Antiqua"/>
          <w:sz w:val="18"/>
          <w:szCs w:val="18"/>
        </w:rPr>
        <w:t>is to live in the present moment</w:t>
      </w:r>
      <w:r w:rsidR="00F857BD" w:rsidRPr="00032B8D">
        <w:rPr>
          <w:rFonts w:ascii="Book Antiqua" w:hAnsi="Book Antiqua"/>
          <w:sz w:val="18"/>
          <w:szCs w:val="18"/>
        </w:rPr>
        <w:t xml:space="preserve"> and is very important in </w:t>
      </w:r>
      <w:r w:rsidR="007A7167" w:rsidRPr="00032B8D">
        <w:rPr>
          <w:rFonts w:ascii="Book Antiqua" w:hAnsi="Book Antiqua"/>
          <w:sz w:val="18"/>
          <w:szCs w:val="18"/>
        </w:rPr>
        <w:t>our practice</w:t>
      </w:r>
      <w:r w:rsidR="00A417AE" w:rsidRPr="00032B8D">
        <w:rPr>
          <w:rFonts w:ascii="Book Antiqua" w:hAnsi="Book Antiqua"/>
          <w:sz w:val="18"/>
          <w:szCs w:val="18"/>
        </w:rPr>
        <w:t xml:space="preserve">. </w:t>
      </w:r>
      <w:r w:rsidR="007A7167" w:rsidRPr="00032B8D">
        <w:rPr>
          <w:rFonts w:ascii="Book Antiqua" w:hAnsi="Book Antiqua"/>
          <w:sz w:val="18"/>
          <w:szCs w:val="18"/>
        </w:rPr>
        <w:t>T</w:t>
      </w:r>
      <w:r w:rsidR="00974F6A" w:rsidRPr="00032B8D">
        <w:rPr>
          <w:rFonts w:ascii="Book Antiqua" w:hAnsi="Book Antiqua"/>
          <w:sz w:val="18"/>
          <w:szCs w:val="18"/>
        </w:rPr>
        <w:t xml:space="preserve">his description may sound awfully silly in terms of young </w:t>
      </w:r>
      <w:r w:rsidR="001A28E4" w:rsidRPr="00032B8D">
        <w:rPr>
          <w:rFonts w:ascii="Book Antiqua" w:hAnsi="Book Antiqua"/>
          <w:sz w:val="18"/>
          <w:szCs w:val="18"/>
        </w:rPr>
        <w:t>children;</w:t>
      </w:r>
      <w:r w:rsidR="00974F6A" w:rsidRPr="00032B8D">
        <w:rPr>
          <w:rFonts w:ascii="Book Antiqua" w:hAnsi="Book Antiqua"/>
          <w:sz w:val="18"/>
          <w:szCs w:val="18"/>
        </w:rPr>
        <w:t xml:space="preserve"> however</w:t>
      </w:r>
      <w:r w:rsidR="0030343C" w:rsidRPr="00032B8D">
        <w:rPr>
          <w:rFonts w:ascii="Book Antiqua" w:hAnsi="Book Antiqua"/>
          <w:sz w:val="18"/>
          <w:szCs w:val="18"/>
        </w:rPr>
        <w:t>, the projected</w:t>
      </w:r>
      <w:r w:rsidR="00B90358" w:rsidRPr="00032B8D">
        <w:rPr>
          <w:rFonts w:ascii="Book Antiqua" w:hAnsi="Book Antiqua"/>
          <w:sz w:val="18"/>
          <w:szCs w:val="18"/>
        </w:rPr>
        <w:t xml:space="preserve"> </w:t>
      </w:r>
      <w:r w:rsidR="00387E9F" w:rsidRPr="00032B8D">
        <w:rPr>
          <w:rFonts w:ascii="Book Antiqua" w:hAnsi="Book Antiqua"/>
          <w:sz w:val="18"/>
          <w:szCs w:val="18"/>
        </w:rPr>
        <w:t>result</w:t>
      </w:r>
      <w:r w:rsidR="0030343C" w:rsidRPr="00032B8D">
        <w:rPr>
          <w:rFonts w:ascii="Book Antiqua" w:hAnsi="Book Antiqua"/>
          <w:sz w:val="18"/>
          <w:szCs w:val="18"/>
        </w:rPr>
        <w:t xml:space="preserve"> has </w:t>
      </w:r>
      <w:r w:rsidR="00DA2C37" w:rsidRPr="00032B8D">
        <w:rPr>
          <w:rFonts w:ascii="Book Antiqua" w:hAnsi="Book Antiqua"/>
          <w:sz w:val="18"/>
          <w:szCs w:val="18"/>
        </w:rPr>
        <w:t>outstanding benefits that ultimately will lead to</w:t>
      </w:r>
      <w:r w:rsidR="008F6FAA" w:rsidRPr="00032B8D">
        <w:rPr>
          <w:rFonts w:ascii="Book Antiqua" w:hAnsi="Book Antiqua"/>
          <w:sz w:val="18"/>
          <w:szCs w:val="18"/>
        </w:rPr>
        <w:t xml:space="preserve"> a successful </w:t>
      </w:r>
      <w:r w:rsidR="007A7167" w:rsidRPr="00032B8D">
        <w:rPr>
          <w:rFonts w:ascii="Book Antiqua" w:hAnsi="Book Antiqua"/>
          <w:sz w:val="18"/>
          <w:szCs w:val="18"/>
        </w:rPr>
        <w:t xml:space="preserve">and happy </w:t>
      </w:r>
      <w:r w:rsidR="008F6FAA" w:rsidRPr="00032B8D">
        <w:rPr>
          <w:rFonts w:ascii="Book Antiqua" w:hAnsi="Book Antiqua"/>
          <w:sz w:val="18"/>
          <w:szCs w:val="18"/>
        </w:rPr>
        <w:t>future. We practice this through simple activities that work on breath, like bubble blowing and song</w:t>
      </w:r>
      <w:r w:rsidR="005F46CA" w:rsidRPr="00032B8D">
        <w:rPr>
          <w:rFonts w:ascii="Book Antiqua" w:hAnsi="Book Antiqua"/>
          <w:sz w:val="18"/>
          <w:szCs w:val="18"/>
        </w:rPr>
        <w:t>s</w:t>
      </w:r>
      <w:r w:rsidR="008F6FAA" w:rsidRPr="00032B8D">
        <w:rPr>
          <w:rFonts w:ascii="Book Antiqua" w:hAnsi="Book Antiqua"/>
          <w:sz w:val="18"/>
          <w:szCs w:val="18"/>
        </w:rPr>
        <w:t xml:space="preserve">. </w:t>
      </w:r>
      <w:r w:rsidR="00D80A36" w:rsidRPr="00032B8D">
        <w:rPr>
          <w:rFonts w:ascii="Book Antiqua" w:hAnsi="Book Antiqua"/>
          <w:sz w:val="18"/>
          <w:szCs w:val="18"/>
        </w:rPr>
        <w:t xml:space="preserve">We also develop on these skills by finger-plays and body-movement </w:t>
      </w:r>
      <w:r w:rsidR="005F46CA" w:rsidRPr="00032B8D">
        <w:rPr>
          <w:rFonts w:ascii="Book Antiqua" w:hAnsi="Book Antiqua"/>
          <w:sz w:val="18"/>
          <w:szCs w:val="18"/>
        </w:rPr>
        <w:t>activities</w:t>
      </w:r>
      <w:r w:rsidR="000F5515" w:rsidRPr="00032B8D">
        <w:rPr>
          <w:rFonts w:ascii="Book Antiqua" w:hAnsi="Book Antiqua"/>
          <w:sz w:val="18"/>
          <w:szCs w:val="18"/>
        </w:rPr>
        <w:t>.</w:t>
      </w:r>
      <w:r w:rsidR="00225F2C" w:rsidRPr="00032B8D">
        <w:rPr>
          <w:rFonts w:ascii="Book Antiqua" w:hAnsi="Book Antiqua"/>
          <w:sz w:val="18"/>
          <w:szCs w:val="18"/>
        </w:rPr>
        <w:t xml:space="preserve"> </w:t>
      </w:r>
      <w:r w:rsidR="00301425" w:rsidRPr="00032B8D">
        <w:rPr>
          <w:rFonts w:ascii="Book Antiqua" w:hAnsi="Book Antiqua"/>
          <w:sz w:val="18"/>
          <w:szCs w:val="18"/>
        </w:rPr>
        <w:t xml:space="preserve">The educators are fluid in their passion for </w:t>
      </w:r>
      <w:r w:rsidR="00743558" w:rsidRPr="00032B8D">
        <w:rPr>
          <w:rFonts w:ascii="Book Antiqua" w:hAnsi="Book Antiqua"/>
          <w:sz w:val="18"/>
          <w:szCs w:val="18"/>
        </w:rPr>
        <w:t>holisticness</w:t>
      </w:r>
      <w:r w:rsidR="00301425" w:rsidRPr="00032B8D">
        <w:rPr>
          <w:rFonts w:ascii="Book Antiqua" w:hAnsi="Book Antiqua"/>
          <w:sz w:val="18"/>
          <w:szCs w:val="18"/>
        </w:rPr>
        <w:t xml:space="preserve"> and through </w:t>
      </w:r>
      <w:r w:rsidR="00743558" w:rsidRPr="00032B8D">
        <w:rPr>
          <w:rFonts w:ascii="Book Antiqua" w:hAnsi="Book Antiqua"/>
          <w:sz w:val="18"/>
          <w:szCs w:val="18"/>
        </w:rPr>
        <w:t>meaningful connections</w:t>
      </w:r>
      <w:r w:rsidR="00655837" w:rsidRPr="00032B8D">
        <w:rPr>
          <w:rFonts w:ascii="Book Antiqua" w:hAnsi="Book Antiqua"/>
          <w:sz w:val="18"/>
          <w:szCs w:val="18"/>
        </w:rPr>
        <w:t xml:space="preserve">, we can successfully </w:t>
      </w:r>
      <w:r w:rsidR="00B94E3D" w:rsidRPr="00032B8D">
        <w:rPr>
          <w:rFonts w:ascii="Book Antiqua" w:hAnsi="Book Antiqua"/>
          <w:sz w:val="18"/>
          <w:szCs w:val="18"/>
        </w:rPr>
        <w:t>create a collaborative learning environment that teaches co-regulation.</w:t>
      </w:r>
    </w:p>
    <w:p w14:paraId="33DD71D6" w14:textId="77777777" w:rsidR="00872375" w:rsidRPr="00032B8D" w:rsidRDefault="00872375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1B23E691" w14:textId="01052BD2" w:rsidR="00872375" w:rsidRPr="00032B8D" w:rsidRDefault="00872375" w:rsidP="00872375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</w:rPr>
      </w:pPr>
      <w:r w:rsidRPr="00032B8D">
        <w:rPr>
          <w:rFonts w:ascii="Book Antiqua" w:hAnsi="Book Antiqua"/>
          <w:b/>
          <w:bCs/>
          <w:sz w:val="18"/>
          <w:szCs w:val="18"/>
        </w:rPr>
        <w:t xml:space="preserve">Encouraging them to come forward regarding their frustration and allow opportunity for problem-solving and </w:t>
      </w:r>
      <w:r w:rsidR="00A93C10" w:rsidRPr="00032B8D">
        <w:rPr>
          <w:rFonts w:ascii="Book Antiqua" w:hAnsi="Book Antiqua"/>
          <w:b/>
          <w:bCs/>
          <w:sz w:val="18"/>
          <w:szCs w:val="18"/>
        </w:rPr>
        <w:t>comfort</w:t>
      </w:r>
    </w:p>
    <w:p w14:paraId="74CA21EC" w14:textId="5CF3F46D" w:rsidR="009F02FB" w:rsidRPr="00032B8D" w:rsidRDefault="0041518A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 xml:space="preserve">We </w:t>
      </w:r>
      <w:r w:rsidR="0073195A" w:rsidRPr="00032B8D">
        <w:rPr>
          <w:rFonts w:ascii="Book Antiqua" w:hAnsi="Book Antiqua"/>
          <w:sz w:val="18"/>
          <w:szCs w:val="18"/>
        </w:rPr>
        <w:t>will always provide a safe and reliable environment for children to express themselves</w:t>
      </w:r>
      <w:r w:rsidR="00C758E5" w:rsidRPr="00032B8D">
        <w:rPr>
          <w:rFonts w:ascii="Book Antiqua" w:hAnsi="Book Antiqua"/>
          <w:sz w:val="18"/>
          <w:szCs w:val="18"/>
        </w:rPr>
        <w:t xml:space="preserve"> and help guide them through the matter. </w:t>
      </w:r>
      <w:r w:rsidR="00005F65" w:rsidRPr="00032B8D">
        <w:rPr>
          <w:rFonts w:ascii="Book Antiqua" w:hAnsi="Book Antiqua"/>
          <w:sz w:val="18"/>
          <w:szCs w:val="18"/>
        </w:rPr>
        <w:t>We encourage children to ask for help</w:t>
      </w:r>
      <w:r w:rsidR="00D06A9E" w:rsidRPr="00032B8D">
        <w:rPr>
          <w:rFonts w:ascii="Book Antiqua" w:hAnsi="Book Antiqua"/>
          <w:sz w:val="18"/>
          <w:szCs w:val="18"/>
        </w:rPr>
        <w:t xml:space="preserve"> </w:t>
      </w:r>
      <w:r w:rsidR="00CD4EB3" w:rsidRPr="00032B8D">
        <w:rPr>
          <w:rFonts w:ascii="Book Antiqua" w:hAnsi="Book Antiqua"/>
          <w:sz w:val="18"/>
          <w:szCs w:val="18"/>
        </w:rPr>
        <w:t>when</w:t>
      </w:r>
      <w:r w:rsidR="00D06A9E" w:rsidRPr="00032B8D">
        <w:rPr>
          <w:rFonts w:ascii="Book Antiqua" w:hAnsi="Book Antiqua"/>
          <w:sz w:val="18"/>
          <w:szCs w:val="18"/>
        </w:rPr>
        <w:t xml:space="preserve"> they need to, and to share their </w:t>
      </w:r>
      <w:r w:rsidR="0073349E" w:rsidRPr="00032B8D">
        <w:rPr>
          <w:rFonts w:ascii="Book Antiqua" w:hAnsi="Book Antiqua"/>
          <w:sz w:val="18"/>
          <w:szCs w:val="18"/>
        </w:rPr>
        <w:t xml:space="preserve">stories </w:t>
      </w:r>
      <w:r w:rsidR="00FF705B" w:rsidRPr="00032B8D">
        <w:rPr>
          <w:rFonts w:ascii="Book Antiqua" w:hAnsi="Book Antiqua"/>
          <w:sz w:val="18"/>
          <w:szCs w:val="18"/>
        </w:rPr>
        <w:t>and feelings</w:t>
      </w:r>
      <w:r w:rsidR="009F02FB" w:rsidRPr="00032B8D">
        <w:rPr>
          <w:rFonts w:ascii="Book Antiqua" w:hAnsi="Book Antiqua"/>
          <w:sz w:val="18"/>
          <w:szCs w:val="18"/>
        </w:rPr>
        <w:t>.</w:t>
      </w:r>
      <w:r w:rsidR="006A615D" w:rsidRPr="00032B8D">
        <w:rPr>
          <w:rFonts w:ascii="Book Antiqua" w:hAnsi="Book Antiqua"/>
          <w:sz w:val="18"/>
          <w:szCs w:val="18"/>
        </w:rPr>
        <w:t xml:space="preserve"> </w:t>
      </w:r>
    </w:p>
    <w:p w14:paraId="68181A44" w14:textId="77777777" w:rsidR="00032B8D" w:rsidRDefault="00032B8D" w:rsidP="001A28E4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  <w:u w:val="single"/>
        </w:rPr>
      </w:pPr>
    </w:p>
    <w:p w14:paraId="60DC7218" w14:textId="213ACEB1" w:rsidR="005A24DE" w:rsidRPr="00032B8D" w:rsidRDefault="005A24DE" w:rsidP="001A28E4">
      <w:pPr>
        <w:pStyle w:val="TOCText"/>
        <w:spacing w:line="480" w:lineRule="auto"/>
        <w:rPr>
          <w:rFonts w:ascii="Book Antiqua" w:hAnsi="Book Antiqua"/>
          <w:b/>
          <w:bCs/>
          <w:sz w:val="18"/>
          <w:szCs w:val="18"/>
          <w:u w:val="single"/>
        </w:rPr>
      </w:pPr>
      <w:r w:rsidRPr="00032B8D">
        <w:rPr>
          <w:rFonts w:ascii="Book Antiqua" w:hAnsi="Book Antiqua"/>
          <w:b/>
          <w:bCs/>
          <w:sz w:val="18"/>
          <w:szCs w:val="18"/>
          <w:u w:val="single"/>
        </w:rPr>
        <w:t xml:space="preserve">Note: </w:t>
      </w:r>
    </w:p>
    <w:p w14:paraId="0411FC1B" w14:textId="77777777" w:rsidR="005A24DE" w:rsidRPr="00032B8D" w:rsidRDefault="005A24DE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Book Antiqua" w:hAnsi="Book Antiqua"/>
          <w:sz w:val="18"/>
          <w:szCs w:val="18"/>
        </w:rPr>
        <w:tab/>
      </w:r>
      <w:r w:rsidRPr="00032B8D">
        <w:rPr>
          <w:rFonts w:ascii="Segoe UI Symbol" w:hAnsi="Segoe UI Symbol" w:cs="Segoe UI Symbol"/>
          <w:sz w:val="18"/>
          <w:szCs w:val="18"/>
        </w:rPr>
        <w:t>✓</w:t>
      </w:r>
      <w:r w:rsidRPr="00032B8D">
        <w:rPr>
          <w:rFonts w:ascii="Book Antiqua" w:hAnsi="Book Antiqua"/>
          <w:sz w:val="18"/>
          <w:szCs w:val="18"/>
        </w:rPr>
        <w:t xml:space="preserve"> We do not practice corporal punishment at any time; this includes hitting, spanking, pushing, shaking, pinching, biting, grabbing, or slapping. </w:t>
      </w:r>
    </w:p>
    <w:p w14:paraId="4101552D" w14:textId="77777777" w:rsidR="005A24DE" w:rsidRPr="00032B8D" w:rsidRDefault="005A24DE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Segoe UI Symbol" w:hAnsi="Segoe UI Symbol" w:cs="Segoe UI Symbol"/>
          <w:sz w:val="18"/>
          <w:szCs w:val="18"/>
        </w:rPr>
        <w:t>✓</w:t>
      </w:r>
      <w:r w:rsidRPr="00032B8D">
        <w:rPr>
          <w:rFonts w:ascii="Book Antiqua" w:hAnsi="Book Antiqua"/>
          <w:sz w:val="18"/>
          <w:szCs w:val="18"/>
        </w:rPr>
        <w:t xml:space="preserve"> We do not humiliate, confine, shame, or deprive children from snacks, liquids or toilet use as a form of discipline. </w:t>
      </w:r>
    </w:p>
    <w:p w14:paraId="6B2D701E" w14:textId="15910E6C" w:rsidR="005A24DE" w:rsidRPr="00032B8D" w:rsidRDefault="005A24DE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  <w:r w:rsidRPr="00032B8D">
        <w:rPr>
          <w:rFonts w:ascii="Segoe UI Symbol" w:hAnsi="Segoe UI Symbol" w:cs="Segoe UI Symbol"/>
          <w:sz w:val="18"/>
          <w:szCs w:val="18"/>
        </w:rPr>
        <w:t>✓</w:t>
      </w:r>
      <w:r w:rsidRPr="00032B8D">
        <w:rPr>
          <w:rFonts w:ascii="Book Antiqua" w:hAnsi="Book Antiqua"/>
          <w:sz w:val="18"/>
          <w:szCs w:val="18"/>
        </w:rPr>
        <w:t xml:space="preserve"> </w:t>
      </w:r>
      <w:r w:rsidR="00C23FF2" w:rsidRPr="00032B8D">
        <w:rPr>
          <w:rFonts w:ascii="Book Antiqua" w:hAnsi="Book Antiqua"/>
          <w:sz w:val="18"/>
          <w:szCs w:val="18"/>
        </w:rPr>
        <w:t>The</w:t>
      </w:r>
      <w:r w:rsidRPr="00032B8D">
        <w:rPr>
          <w:rFonts w:ascii="Book Antiqua" w:hAnsi="Book Antiqua"/>
          <w:sz w:val="18"/>
          <w:szCs w:val="18"/>
        </w:rPr>
        <w:t xml:space="preserve"> center will document major incidents involving your child on a Reportable Incident Form provided by Interior Health.</w:t>
      </w:r>
    </w:p>
    <w:p w14:paraId="493327C2" w14:textId="77777777" w:rsidR="005A24DE" w:rsidRPr="00032B8D" w:rsidRDefault="005A24DE" w:rsidP="001A28E4">
      <w:pPr>
        <w:pStyle w:val="TOCText"/>
        <w:spacing w:line="480" w:lineRule="auto"/>
        <w:rPr>
          <w:rFonts w:ascii="Book Antiqua" w:hAnsi="Book Antiqua"/>
          <w:sz w:val="18"/>
          <w:szCs w:val="18"/>
        </w:rPr>
      </w:pPr>
    </w:p>
    <w:p w14:paraId="083F10E1" w14:textId="77777777" w:rsidR="005A24DE" w:rsidRPr="00032B8D" w:rsidRDefault="005A24DE" w:rsidP="001A28E4">
      <w:pPr>
        <w:pStyle w:val="TOCText"/>
        <w:spacing w:line="480" w:lineRule="auto"/>
        <w:rPr>
          <w:rFonts w:ascii="Book Antiqua" w:hAnsi="Book Antiqua"/>
          <w:b/>
          <w:sz w:val="18"/>
          <w:szCs w:val="18"/>
        </w:rPr>
      </w:pPr>
    </w:p>
    <w:p w14:paraId="5B324D3F" w14:textId="77777777" w:rsidR="000D009B" w:rsidRPr="00032B8D" w:rsidRDefault="000D009B" w:rsidP="000D009B">
      <w:pPr>
        <w:tabs>
          <w:tab w:val="num" w:pos="720"/>
        </w:tabs>
        <w:spacing w:line="480" w:lineRule="auto"/>
        <w:rPr>
          <w:sz w:val="16"/>
          <w:szCs w:val="16"/>
          <w:lang w:val="en-US"/>
        </w:rPr>
      </w:pPr>
    </w:p>
    <w:p w14:paraId="70B4D254" w14:textId="77777777" w:rsidR="000D009B" w:rsidRPr="00032B8D" w:rsidRDefault="000D009B" w:rsidP="000D009B">
      <w:pPr>
        <w:tabs>
          <w:tab w:val="num" w:pos="720"/>
        </w:tabs>
        <w:spacing w:line="480" w:lineRule="auto"/>
        <w:rPr>
          <w:sz w:val="16"/>
          <w:szCs w:val="16"/>
          <w:lang w:val="en-US"/>
        </w:rPr>
      </w:pPr>
    </w:p>
    <w:p w14:paraId="160BB4C8" w14:textId="77777777" w:rsidR="005D591F" w:rsidRPr="00032B8D" w:rsidRDefault="005D591F" w:rsidP="001A28E4">
      <w:pPr>
        <w:spacing w:line="480" w:lineRule="auto"/>
        <w:rPr>
          <w:sz w:val="16"/>
          <w:szCs w:val="16"/>
        </w:rPr>
      </w:pPr>
    </w:p>
    <w:sectPr w:rsidR="005D591F" w:rsidRPr="00032B8D" w:rsidSect="00757A83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521"/>
    <w:multiLevelType w:val="hybridMultilevel"/>
    <w:tmpl w:val="780AB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D2B"/>
    <w:multiLevelType w:val="hybridMultilevel"/>
    <w:tmpl w:val="47B0A36C"/>
    <w:lvl w:ilvl="0" w:tplc="177AF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E1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47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61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6A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4E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01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87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6E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7466506">
    <w:abstractNumId w:val="0"/>
  </w:num>
  <w:num w:numId="2" w16cid:durableId="144156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DE"/>
    <w:rsid w:val="0000388A"/>
    <w:rsid w:val="00005F65"/>
    <w:rsid w:val="000207F3"/>
    <w:rsid w:val="00025E30"/>
    <w:rsid w:val="00032B8D"/>
    <w:rsid w:val="00032CCC"/>
    <w:rsid w:val="00043748"/>
    <w:rsid w:val="00044BF8"/>
    <w:rsid w:val="00052B2D"/>
    <w:rsid w:val="00082F3B"/>
    <w:rsid w:val="000C6555"/>
    <w:rsid w:val="000D009B"/>
    <w:rsid w:val="000F5515"/>
    <w:rsid w:val="0010616F"/>
    <w:rsid w:val="00123D5A"/>
    <w:rsid w:val="00131BC1"/>
    <w:rsid w:val="00137F90"/>
    <w:rsid w:val="00140D14"/>
    <w:rsid w:val="001803AE"/>
    <w:rsid w:val="001A28E4"/>
    <w:rsid w:val="001A7327"/>
    <w:rsid w:val="001B5C95"/>
    <w:rsid w:val="001C4898"/>
    <w:rsid w:val="001C50CF"/>
    <w:rsid w:val="001C53C8"/>
    <w:rsid w:val="001E2B8C"/>
    <w:rsid w:val="001F5A83"/>
    <w:rsid w:val="0022030E"/>
    <w:rsid w:val="00225F2C"/>
    <w:rsid w:val="00234FAA"/>
    <w:rsid w:val="0024499F"/>
    <w:rsid w:val="002537A3"/>
    <w:rsid w:val="00260080"/>
    <w:rsid w:val="00263F56"/>
    <w:rsid w:val="0026607B"/>
    <w:rsid w:val="002730FA"/>
    <w:rsid w:val="002970A3"/>
    <w:rsid w:val="002E402B"/>
    <w:rsid w:val="002F1E0F"/>
    <w:rsid w:val="00301425"/>
    <w:rsid w:val="0030343C"/>
    <w:rsid w:val="00314A21"/>
    <w:rsid w:val="0031681D"/>
    <w:rsid w:val="003264AE"/>
    <w:rsid w:val="00350EE6"/>
    <w:rsid w:val="003764A5"/>
    <w:rsid w:val="00377703"/>
    <w:rsid w:val="00387E9F"/>
    <w:rsid w:val="003B1256"/>
    <w:rsid w:val="003B23C8"/>
    <w:rsid w:val="003B3C32"/>
    <w:rsid w:val="003E35C2"/>
    <w:rsid w:val="0041518A"/>
    <w:rsid w:val="00424765"/>
    <w:rsid w:val="004341B7"/>
    <w:rsid w:val="00450D55"/>
    <w:rsid w:val="00457759"/>
    <w:rsid w:val="00463908"/>
    <w:rsid w:val="00471160"/>
    <w:rsid w:val="00474C92"/>
    <w:rsid w:val="00481933"/>
    <w:rsid w:val="00496BB4"/>
    <w:rsid w:val="00497C72"/>
    <w:rsid w:val="004F652C"/>
    <w:rsid w:val="004F7B0E"/>
    <w:rsid w:val="00533985"/>
    <w:rsid w:val="00544142"/>
    <w:rsid w:val="00552742"/>
    <w:rsid w:val="00553615"/>
    <w:rsid w:val="0059549E"/>
    <w:rsid w:val="005A175D"/>
    <w:rsid w:val="005A187A"/>
    <w:rsid w:val="005A24DE"/>
    <w:rsid w:val="005A6070"/>
    <w:rsid w:val="005C27C5"/>
    <w:rsid w:val="005D591F"/>
    <w:rsid w:val="005F04B3"/>
    <w:rsid w:val="005F43CB"/>
    <w:rsid w:val="005F46CA"/>
    <w:rsid w:val="00600AD5"/>
    <w:rsid w:val="00601908"/>
    <w:rsid w:val="00601EB7"/>
    <w:rsid w:val="0061088E"/>
    <w:rsid w:val="0061158C"/>
    <w:rsid w:val="00615A45"/>
    <w:rsid w:val="006302FD"/>
    <w:rsid w:val="00653BA7"/>
    <w:rsid w:val="00655837"/>
    <w:rsid w:val="00664E2C"/>
    <w:rsid w:val="0066787F"/>
    <w:rsid w:val="00686940"/>
    <w:rsid w:val="00695815"/>
    <w:rsid w:val="006A3FFE"/>
    <w:rsid w:val="006A55A5"/>
    <w:rsid w:val="006A615D"/>
    <w:rsid w:val="006B0574"/>
    <w:rsid w:val="006D0B91"/>
    <w:rsid w:val="006D3D99"/>
    <w:rsid w:val="006D6492"/>
    <w:rsid w:val="00730CE2"/>
    <w:rsid w:val="0073195A"/>
    <w:rsid w:val="0073349E"/>
    <w:rsid w:val="00743558"/>
    <w:rsid w:val="007506F5"/>
    <w:rsid w:val="00757A83"/>
    <w:rsid w:val="007636E0"/>
    <w:rsid w:val="00763DE2"/>
    <w:rsid w:val="007654F2"/>
    <w:rsid w:val="00796D23"/>
    <w:rsid w:val="007A0421"/>
    <w:rsid w:val="007A7167"/>
    <w:rsid w:val="007C09A5"/>
    <w:rsid w:val="007E1677"/>
    <w:rsid w:val="007E51C7"/>
    <w:rsid w:val="007F1443"/>
    <w:rsid w:val="007F28E3"/>
    <w:rsid w:val="00803632"/>
    <w:rsid w:val="00826818"/>
    <w:rsid w:val="0085063A"/>
    <w:rsid w:val="00853595"/>
    <w:rsid w:val="00861F7B"/>
    <w:rsid w:val="00864895"/>
    <w:rsid w:val="00872375"/>
    <w:rsid w:val="008A214F"/>
    <w:rsid w:val="008A66FB"/>
    <w:rsid w:val="008C3494"/>
    <w:rsid w:val="008D00DF"/>
    <w:rsid w:val="008D10F1"/>
    <w:rsid w:val="008D1353"/>
    <w:rsid w:val="008D1B76"/>
    <w:rsid w:val="008E1366"/>
    <w:rsid w:val="008E51B5"/>
    <w:rsid w:val="008E6BAA"/>
    <w:rsid w:val="008F52F6"/>
    <w:rsid w:val="008F6FAA"/>
    <w:rsid w:val="009247E4"/>
    <w:rsid w:val="0096117E"/>
    <w:rsid w:val="00974F6A"/>
    <w:rsid w:val="00995AD8"/>
    <w:rsid w:val="0099753C"/>
    <w:rsid w:val="009B2E54"/>
    <w:rsid w:val="009C5283"/>
    <w:rsid w:val="009C5C34"/>
    <w:rsid w:val="009C5D93"/>
    <w:rsid w:val="009C612D"/>
    <w:rsid w:val="009C7C89"/>
    <w:rsid w:val="009D2CB6"/>
    <w:rsid w:val="009E041E"/>
    <w:rsid w:val="009E5E4F"/>
    <w:rsid w:val="009F02FB"/>
    <w:rsid w:val="009F1A72"/>
    <w:rsid w:val="00A06317"/>
    <w:rsid w:val="00A15A42"/>
    <w:rsid w:val="00A2066B"/>
    <w:rsid w:val="00A21E2A"/>
    <w:rsid w:val="00A30368"/>
    <w:rsid w:val="00A417AE"/>
    <w:rsid w:val="00A557A2"/>
    <w:rsid w:val="00A73B1C"/>
    <w:rsid w:val="00A7405D"/>
    <w:rsid w:val="00A7777E"/>
    <w:rsid w:val="00A867BF"/>
    <w:rsid w:val="00A93C10"/>
    <w:rsid w:val="00A9748F"/>
    <w:rsid w:val="00AC2D5B"/>
    <w:rsid w:val="00AF273F"/>
    <w:rsid w:val="00AF289A"/>
    <w:rsid w:val="00AF4A84"/>
    <w:rsid w:val="00B21EB4"/>
    <w:rsid w:val="00B23F6F"/>
    <w:rsid w:val="00B2495A"/>
    <w:rsid w:val="00B550A6"/>
    <w:rsid w:val="00B64DEE"/>
    <w:rsid w:val="00B65BEB"/>
    <w:rsid w:val="00B80281"/>
    <w:rsid w:val="00B811FA"/>
    <w:rsid w:val="00B86197"/>
    <w:rsid w:val="00B8666E"/>
    <w:rsid w:val="00B90358"/>
    <w:rsid w:val="00B93F9A"/>
    <w:rsid w:val="00B94E3D"/>
    <w:rsid w:val="00BA0BD0"/>
    <w:rsid w:val="00BA3456"/>
    <w:rsid w:val="00BA6584"/>
    <w:rsid w:val="00BC0477"/>
    <w:rsid w:val="00BC3407"/>
    <w:rsid w:val="00BF10D0"/>
    <w:rsid w:val="00C062E8"/>
    <w:rsid w:val="00C23FF2"/>
    <w:rsid w:val="00C27EB9"/>
    <w:rsid w:val="00C758E5"/>
    <w:rsid w:val="00C875B9"/>
    <w:rsid w:val="00CA3769"/>
    <w:rsid w:val="00CA6CFD"/>
    <w:rsid w:val="00CA74FE"/>
    <w:rsid w:val="00CB4068"/>
    <w:rsid w:val="00CB51ED"/>
    <w:rsid w:val="00CC63A6"/>
    <w:rsid w:val="00CD4EB3"/>
    <w:rsid w:val="00CD5CC5"/>
    <w:rsid w:val="00CE2C2B"/>
    <w:rsid w:val="00CF2FE7"/>
    <w:rsid w:val="00CF4B23"/>
    <w:rsid w:val="00D06A9E"/>
    <w:rsid w:val="00D37101"/>
    <w:rsid w:val="00D400C7"/>
    <w:rsid w:val="00D45D6F"/>
    <w:rsid w:val="00D47FB2"/>
    <w:rsid w:val="00D53D42"/>
    <w:rsid w:val="00D6074A"/>
    <w:rsid w:val="00D75A7E"/>
    <w:rsid w:val="00D76691"/>
    <w:rsid w:val="00D80A36"/>
    <w:rsid w:val="00D94452"/>
    <w:rsid w:val="00DA2C37"/>
    <w:rsid w:val="00DA301C"/>
    <w:rsid w:val="00DC03EE"/>
    <w:rsid w:val="00DD3B15"/>
    <w:rsid w:val="00DE68EA"/>
    <w:rsid w:val="00DF190E"/>
    <w:rsid w:val="00DF6DA5"/>
    <w:rsid w:val="00E45C1B"/>
    <w:rsid w:val="00E53E8C"/>
    <w:rsid w:val="00E92572"/>
    <w:rsid w:val="00EB05BB"/>
    <w:rsid w:val="00EE1EF9"/>
    <w:rsid w:val="00F27867"/>
    <w:rsid w:val="00F318BB"/>
    <w:rsid w:val="00F3491A"/>
    <w:rsid w:val="00F45294"/>
    <w:rsid w:val="00F70DAD"/>
    <w:rsid w:val="00F72788"/>
    <w:rsid w:val="00F764E7"/>
    <w:rsid w:val="00F857BD"/>
    <w:rsid w:val="00F92207"/>
    <w:rsid w:val="00FD4FCE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5062"/>
  <w15:chartTrackingRefBased/>
  <w15:docId w15:val="{ECBBA684-F8B4-4809-AAF5-76640CF2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ext">
    <w:name w:val="TOC Text"/>
    <w:basedOn w:val="Normal"/>
    <w:rsid w:val="005A24DE"/>
    <w:pPr>
      <w:tabs>
        <w:tab w:val="right" w:leader="dot" w:pos="5310"/>
      </w:tabs>
      <w:spacing w:after="0" w:line="360" w:lineRule="exact"/>
    </w:pPr>
    <w:rPr>
      <w:rFonts w:ascii="Arial" w:eastAsia="Times New Roman" w:hAnsi="Arial" w:cs="Times New Roman"/>
      <w:kern w:val="0"/>
      <w:sz w:val="16"/>
      <w:szCs w:val="16"/>
      <w14:ligatures w14:val="none"/>
    </w:rPr>
  </w:style>
  <w:style w:type="paragraph" w:styleId="NoSpacing">
    <w:name w:val="No Spacing"/>
    <w:link w:val="NoSpacingChar"/>
    <w:uiPriority w:val="1"/>
    <w:qFormat/>
    <w:rsid w:val="00757A83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7A83"/>
    <w:rPr>
      <w:rFonts w:eastAsiaTheme="minorEastAsia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3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9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2025-03-06T00:00:00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13088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positive guidance manifesto</vt:lpstr>
    </vt:vector>
  </TitlesOfParts>
  <Company>Written by Miranda linklater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guidance manifesto</dc:title>
  <dc:subject>Program Development Infant/Toddler</dc:subject>
  <dc:creator>Miranda Lowe</dc:creator>
  <cp:keywords/>
  <dc:description/>
  <cp:lastModifiedBy>Miranda Linklater</cp:lastModifiedBy>
  <cp:revision>203</cp:revision>
  <dcterms:created xsi:type="dcterms:W3CDTF">2025-03-07T03:42:00Z</dcterms:created>
  <dcterms:modified xsi:type="dcterms:W3CDTF">2025-05-10T06:00:00Z</dcterms:modified>
</cp:coreProperties>
</file>